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78C998">
      <w:pPr>
        <w:pStyle w:val="8"/>
        <w:spacing w:before="0" w:beforeAutospacing="0" w:after="0" w:afterAutospacing="0"/>
        <w:ind w:firstLine="1681" w:firstLineChars="600"/>
        <w:rPr>
          <w:rFonts w:hint="default"/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Ленинская</w:t>
      </w:r>
      <w:r>
        <w:rPr>
          <w:rFonts w:hint="default"/>
          <w:b/>
          <w:bCs/>
          <w:color w:val="000000"/>
          <w:sz w:val="28"/>
          <w:szCs w:val="28"/>
          <w:lang w:val="ru-RU"/>
        </w:rPr>
        <w:t xml:space="preserve"> районная организация г.Бобруйска</w:t>
      </w:r>
      <w:r>
        <w:rPr>
          <w:rFonts w:hint="default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hint="default"/>
          <w:b/>
          <w:bCs/>
          <w:color w:val="000000"/>
          <w:sz w:val="28"/>
          <w:szCs w:val="28"/>
          <w:lang w:val="ru-RU"/>
        </w:rPr>
        <w:t xml:space="preserve"> </w:t>
      </w:r>
    </w:p>
    <w:p w14:paraId="016CCEB1">
      <w:pPr>
        <w:pStyle w:val="8"/>
        <w:spacing w:before="0" w:beforeAutospacing="0" w:after="0" w:afterAutospacing="0"/>
        <w:ind w:firstLine="1681" w:firstLineChars="600"/>
        <w:rPr>
          <w:rFonts w:hint="default"/>
          <w:b/>
          <w:bCs/>
          <w:color w:val="000000"/>
          <w:sz w:val="28"/>
          <w:szCs w:val="28"/>
          <w:lang w:val="ru-RU"/>
        </w:rPr>
      </w:pPr>
      <w:r>
        <w:rPr>
          <w:rFonts w:hint="default"/>
          <w:b/>
          <w:bCs/>
          <w:color w:val="000000"/>
          <w:sz w:val="28"/>
          <w:szCs w:val="28"/>
          <w:lang w:val="ru-RU"/>
        </w:rPr>
        <w:t xml:space="preserve">Республиканского общественного объединения </w:t>
      </w:r>
    </w:p>
    <w:p w14:paraId="36DEF95F">
      <w:pPr>
        <w:pStyle w:val="8"/>
        <w:spacing w:before="0" w:beforeAutospacing="0" w:after="0" w:afterAutospacing="0"/>
        <w:ind w:firstLine="2941" w:firstLineChars="1050"/>
        <w:rPr>
          <w:rFonts w:hint="default"/>
          <w:b/>
          <w:bCs/>
          <w:color w:val="000000"/>
          <w:sz w:val="28"/>
          <w:szCs w:val="28"/>
          <w:lang w:val="ru-RU"/>
        </w:rPr>
      </w:pPr>
      <w:r>
        <w:rPr>
          <w:rFonts w:hint="default"/>
          <w:b/>
          <w:bCs/>
          <w:color w:val="000000"/>
          <w:sz w:val="28"/>
          <w:szCs w:val="28"/>
          <w:lang w:val="ru-RU"/>
        </w:rPr>
        <w:t>«Белорусский Красный Крест»</w:t>
      </w:r>
    </w:p>
    <w:p w14:paraId="11B28E07">
      <w:pPr>
        <w:pStyle w:val="8"/>
        <w:tabs>
          <w:tab w:val="left" w:pos="4350"/>
          <w:tab w:val="center" w:pos="4536"/>
        </w:tabs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> </w:t>
      </w:r>
    </w:p>
    <w:p w14:paraId="35486C33">
      <w:pPr>
        <w:pStyle w:val="8"/>
        <w:tabs>
          <w:tab w:val="left" w:pos="4350"/>
          <w:tab w:val="center" w:pos="4536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Благотворительная кампания </w:t>
      </w:r>
      <w:r>
        <w:rPr>
          <w:b/>
          <w:bCs/>
          <w:color w:val="000000"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  <w:lang w:val="ru-RU"/>
        </w:rPr>
        <w:t>Соберем детей в школу</w:t>
      </w:r>
      <w:r>
        <w:rPr>
          <w:b/>
          <w:bCs/>
          <w:color w:val="000000"/>
          <w:sz w:val="28"/>
          <w:szCs w:val="28"/>
        </w:rPr>
        <w:t>»</w:t>
      </w:r>
      <w:r>
        <w:rPr>
          <w:b/>
          <w:bCs/>
          <w:color w:val="000000"/>
          <w:sz w:val="28"/>
          <w:szCs w:val="28"/>
          <w:lang w:val="ru-RU"/>
        </w:rPr>
        <w:t xml:space="preserve"> стартовала в</w:t>
      </w:r>
      <w:r>
        <w:rPr>
          <w:rFonts w:hint="default"/>
          <w:b/>
          <w:bCs/>
          <w:color w:val="000000"/>
          <w:sz w:val="28"/>
          <w:szCs w:val="28"/>
          <w:lang w:val="ru-RU"/>
        </w:rPr>
        <w:t xml:space="preserve"> г. Бобруйске</w:t>
      </w:r>
    </w:p>
    <w:p w14:paraId="2CE99E45">
      <w:pPr>
        <w:pStyle w:val="8"/>
        <w:tabs>
          <w:tab w:val="left" w:pos="4350"/>
          <w:tab w:val="center" w:pos="4536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ru-RU"/>
        </w:rPr>
      </w:pPr>
    </w:p>
    <w:p w14:paraId="51A2E254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z w:val="28"/>
          <w:szCs w:val="24"/>
          <w:lang w:val="ru-RU" w:eastAsia="ru-RU"/>
        </w:rPr>
        <w:t>3</w:t>
      </w:r>
      <w:r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  <w:t xml:space="preserve"> августа по 14 сентября Белорусский Красный Крест совместно с организациями-партнерами по всей стране проводит ежегодную республиканскую благотворительную кампанию “Соберем детей в школу”.</w:t>
      </w:r>
    </w:p>
    <w:p w14:paraId="38AD608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  <w:t>Её главная цель – оказать поддержку в подготовке к школе детей из семей</w:t>
      </w:r>
      <w:r>
        <w:rPr>
          <w:rFonts w:ascii="Times New Roman" w:hAnsi="Times New Roman" w:eastAsia="Times New Roman" w:cs="Times New Roman"/>
          <w:color w:val="000000"/>
          <w:sz w:val="28"/>
          <w:szCs w:val="24"/>
          <w:lang w:val="ru-RU" w:eastAsia="ru-RU"/>
        </w:rPr>
        <w:t xml:space="preserve">  с низким уровнем дохода</w:t>
      </w:r>
      <w:r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  <w:t>,</w:t>
      </w:r>
      <w:r>
        <w:rPr>
          <w:rFonts w:ascii="Times New Roman" w:hAnsi="Times New Roman" w:eastAsia="Times New Roman" w:cs="Times New Roman"/>
          <w:color w:val="000000"/>
          <w:sz w:val="28"/>
          <w:szCs w:val="24"/>
          <w:lang w:val="ru-RU" w:eastAsia="ru-RU"/>
        </w:rPr>
        <w:t xml:space="preserve"> детей,</w:t>
      </w:r>
      <w:r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  <w:t xml:space="preserve"> которые находятся в социально опасном положении, детей с инвалидностью, детей из семей вынужденных мигрантов из Украины, а также другим детям, которые нуждаются в помощи. </w:t>
      </w:r>
    </w:p>
    <w:p w14:paraId="1995190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4"/>
          <w:lang w:val="ru-RU" w:eastAsia="ru-RU"/>
        </w:rPr>
        <w:t>Задачами кампании является привлечение внимания общественности к проблемам детей, оказание гуманитарной и социальной помощи для подготовки детей к школе.</w:t>
      </w:r>
      <w:r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  <w:tab/>
      </w:r>
    </w:p>
    <w:p w14:paraId="64C4165E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4"/>
          <w:lang w:val="ru-RU" w:eastAsia="ru-RU"/>
        </w:rPr>
        <w:t>Для того, чтобы каждый ребенок смог исполнить свою мечту, мы помогаем детям, чьи семьи испытывают трудности с покупкой и подготовкой к школе, собирая и передавая специальные наборы.</w:t>
      </w:r>
    </w:p>
    <w:p w14:paraId="1643FDA7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  <w:t>Помочь в этом может каждый любым из удобных способов:</w:t>
      </w:r>
    </w:p>
    <w:p w14:paraId="3AC90E90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  <w:t>1. Сделать пожертвование через систему ЕРИП по коду акции 222</w:t>
      </w:r>
      <w:r>
        <w:rPr>
          <w:rFonts w:ascii="Times New Roman" w:hAnsi="Times New Roman" w:eastAsia="Times New Roman" w:cs="Times New Roman"/>
          <w:color w:val="000000"/>
          <w:sz w:val="28"/>
          <w:szCs w:val="24"/>
          <w:lang w:val="ru-RU" w:eastAsia="ru-RU"/>
        </w:rPr>
        <w:t xml:space="preserve">, а также по  посредством </w:t>
      </w:r>
      <w:r>
        <w:rPr>
          <w:rFonts w:ascii="Times New Roman" w:hAnsi="Times New Roman" w:eastAsia="Times New Roman" w:cs="Times New Roman"/>
          <w:color w:val="000000"/>
          <w:sz w:val="28"/>
          <w:szCs w:val="24"/>
          <w:lang w:val="en-US" w:eastAsia="ru-RU"/>
        </w:rPr>
        <w:t>QR</w:t>
      </w:r>
      <w:r>
        <w:rPr>
          <w:rFonts w:ascii="Times New Roman" w:hAnsi="Times New Roman" w:eastAsia="Times New Roman" w:cs="Times New Roman"/>
          <w:color w:val="000000"/>
          <w:sz w:val="28"/>
          <w:szCs w:val="24"/>
          <w:lang w:val="ru-RU" w:eastAsia="ru-RU"/>
        </w:rPr>
        <w:t>-кода.</w:t>
      </w:r>
    </w:p>
    <w:p w14:paraId="6C182216"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sz w:val="28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  <w:t>2.Передать заранее купленные школьные принадлежности и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4"/>
          <w:lang w:val="en-US" w:eastAsia="ru-RU"/>
        </w:rPr>
        <w:t xml:space="preserve"> доставить в организацию Красного Креста г. Бобруйска по адресу ул.Социалистическая, 76 ( предварительно согласовать время доставки по телефону 709715, YeL 80447138104).</w:t>
      </w:r>
    </w:p>
    <w:p w14:paraId="4F4D2841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  <w:t>3. Для бизнеса есть возможность организовать сбор внутри компании или оказать спонсорскую помощь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4"/>
          <w:lang w:val="en-US" w:eastAsia="ru-RU"/>
        </w:rPr>
        <w:t xml:space="preserve"> (детская одежда и обувь как делового стиля, так и предназначенная для спорта)</w:t>
      </w:r>
      <w:r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  <w:t>.</w:t>
      </w:r>
    </w:p>
    <w:p w14:paraId="7AF43455"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8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4"/>
          <w:lang w:eastAsia="ru-RU"/>
        </w:rPr>
        <w:t>В минувшем году более 10 тысяч детей были готовы к новому учебному году благодаря сбору помощи, осуществляемой в рамках благотворительной кампании Белорусского Красного Креста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4"/>
          <w:lang w:val="en-US" w:eastAsia="ru-RU"/>
        </w:rPr>
        <w:t>.</w:t>
      </w:r>
    </w:p>
    <w:p w14:paraId="5E586FB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Пусть каждый ребенок поверит в доброту и почувствует вашу любовь и заботу. Присоединяйтесь к кампании и подарите детям счастливый новый учебный год!</w:t>
      </w:r>
    </w:p>
    <w:p w14:paraId="5DC73E1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2D6BFE98">
      <w:pPr>
        <w:pStyle w:val="8"/>
        <w:tabs>
          <w:tab w:val="left" w:pos="4350"/>
          <w:tab w:val="center" w:pos="4536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ru-RU"/>
        </w:rPr>
      </w:pPr>
    </w:p>
    <w:p w14:paraId="6AE58208">
      <w:pPr>
        <w:pStyle w:val="8"/>
        <w:tabs>
          <w:tab w:val="left" w:pos="4350"/>
          <w:tab w:val="center" w:pos="4536"/>
        </w:tabs>
        <w:spacing w:before="0" w:beforeAutospacing="0" w:after="0" w:afterAutospacing="0"/>
        <w:jc w:val="center"/>
        <w:rPr>
          <w:rFonts w:hint="default"/>
          <w:b/>
          <w:bCs/>
          <w:color w:val="000000"/>
          <w:sz w:val="28"/>
          <w:szCs w:val="28"/>
          <w:lang w:val="ru-RU"/>
        </w:rPr>
      </w:pPr>
      <w:r>
        <w:rPr>
          <w:rFonts w:hint="default"/>
          <w:b/>
          <w:bCs/>
          <w:color w:val="000000"/>
          <w:sz w:val="28"/>
          <w:szCs w:val="28"/>
          <w:lang w:val="ru-RU"/>
        </w:rPr>
        <w:t xml:space="preserve">                          </w:t>
      </w:r>
      <w:r>
        <w:rPr>
          <w:b/>
          <w:bCs/>
          <w:color w:val="000000"/>
          <w:sz w:val="28"/>
          <w:szCs w:val="28"/>
          <w:lang w:val="ru-RU"/>
        </w:rPr>
        <w:t>Председатель</w:t>
      </w:r>
      <w:r>
        <w:rPr>
          <w:rFonts w:hint="default"/>
          <w:b/>
          <w:bCs/>
          <w:color w:val="000000"/>
          <w:sz w:val="28"/>
          <w:szCs w:val="28"/>
          <w:lang w:val="ru-RU"/>
        </w:rPr>
        <w:t xml:space="preserve"> Ленинской РО РОО                </w:t>
      </w:r>
    </w:p>
    <w:p w14:paraId="557A1164">
      <w:pPr>
        <w:pStyle w:val="8"/>
        <w:tabs>
          <w:tab w:val="left" w:pos="4350"/>
          <w:tab w:val="center" w:pos="4536"/>
        </w:tabs>
        <w:spacing w:before="0" w:beforeAutospacing="0" w:after="0" w:afterAutospacing="0"/>
        <w:jc w:val="center"/>
        <w:rPr>
          <w:rFonts w:hint="default"/>
          <w:b/>
          <w:bCs/>
          <w:color w:val="000000"/>
          <w:sz w:val="28"/>
          <w:szCs w:val="28"/>
          <w:lang w:val="ru-RU"/>
        </w:rPr>
      </w:pPr>
      <w:r>
        <w:rPr>
          <w:rFonts w:hint="default"/>
          <w:b/>
          <w:bCs/>
          <w:color w:val="000000"/>
          <w:sz w:val="28"/>
          <w:szCs w:val="28"/>
          <w:lang w:val="ru-RU"/>
        </w:rPr>
        <w:t xml:space="preserve">                «Бело</w:t>
      </w:r>
      <w:bookmarkStart w:id="0" w:name="_GoBack"/>
      <w:bookmarkEnd w:id="0"/>
      <w:r>
        <w:rPr>
          <w:rFonts w:hint="default"/>
          <w:b/>
          <w:bCs/>
          <w:color w:val="000000"/>
          <w:sz w:val="28"/>
          <w:szCs w:val="28"/>
          <w:lang w:val="ru-RU"/>
        </w:rPr>
        <w:t>русский Красный Крест»</w:t>
      </w:r>
    </w:p>
    <w:p w14:paraId="7CE2443D">
      <w:pPr>
        <w:pStyle w:val="8"/>
        <w:tabs>
          <w:tab w:val="left" w:pos="4350"/>
          <w:tab w:val="center" w:pos="4536"/>
        </w:tabs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rFonts w:hint="default"/>
          <w:b/>
          <w:bCs/>
          <w:color w:val="000000"/>
          <w:sz w:val="28"/>
          <w:szCs w:val="28"/>
          <w:lang w:val="ru-RU"/>
        </w:rPr>
        <w:t xml:space="preserve">            Дробова Татьяна</w:t>
      </w:r>
    </w:p>
    <w:sectPr>
      <w:headerReference r:id="rId5" w:type="default"/>
      <w:pgSz w:w="11906" w:h="16838"/>
      <w:pgMar w:top="56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11E5F">
    <w:pPr>
      <w:pStyle w:val="6"/>
      <w:jc w:val="center"/>
    </w:pPr>
    <w:r>
      <w:rPr>
        <w:b/>
        <w:bCs/>
        <w:color w:val="000000"/>
        <w:sz w:val="28"/>
        <w:szCs w:val="28"/>
        <w:lang w:val="en-US"/>
      </w:rPr>
      <w:drawing>
        <wp:inline distT="0" distB="0" distL="0" distR="0">
          <wp:extent cx="735330" cy="733425"/>
          <wp:effectExtent l="0" t="0" r="7620" b="0"/>
          <wp:docPr id="2" name="Рисунок 2" descr="C:\Users\Заяц\Downloads\Логотип (в белой обводкой, рус.яз.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 descr="C:\Users\Заяц\Downloads\Логотип (в белой обводкой, рус.яз.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9544" cy="737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14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724"/>
    <w:rsid w:val="00055336"/>
    <w:rsid w:val="00080C1A"/>
    <w:rsid w:val="000A7E4A"/>
    <w:rsid w:val="000E3335"/>
    <w:rsid w:val="0013579B"/>
    <w:rsid w:val="001558C5"/>
    <w:rsid w:val="001E1973"/>
    <w:rsid w:val="00255B4B"/>
    <w:rsid w:val="002C2345"/>
    <w:rsid w:val="002F5785"/>
    <w:rsid w:val="00325724"/>
    <w:rsid w:val="004C146E"/>
    <w:rsid w:val="0050213B"/>
    <w:rsid w:val="0050629D"/>
    <w:rsid w:val="00525A61"/>
    <w:rsid w:val="00600BFB"/>
    <w:rsid w:val="00603E6A"/>
    <w:rsid w:val="00747CCA"/>
    <w:rsid w:val="0075293C"/>
    <w:rsid w:val="007B717C"/>
    <w:rsid w:val="008C7747"/>
    <w:rsid w:val="008E45CD"/>
    <w:rsid w:val="009141C0"/>
    <w:rsid w:val="00921304"/>
    <w:rsid w:val="00A0770D"/>
    <w:rsid w:val="00A173EA"/>
    <w:rsid w:val="00A83ED4"/>
    <w:rsid w:val="00AD5876"/>
    <w:rsid w:val="00B001DA"/>
    <w:rsid w:val="00B168BA"/>
    <w:rsid w:val="00B93BEC"/>
    <w:rsid w:val="00BD16A0"/>
    <w:rsid w:val="00BF606A"/>
    <w:rsid w:val="00C83662"/>
    <w:rsid w:val="00CC45EB"/>
    <w:rsid w:val="00CF287F"/>
    <w:rsid w:val="00D563C8"/>
    <w:rsid w:val="00D76786"/>
    <w:rsid w:val="00E41DE8"/>
    <w:rsid w:val="00E62927"/>
    <w:rsid w:val="00F06932"/>
    <w:rsid w:val="00F116BA"/>
    <w:rsid w:val="00F36106"/>
    <w:rsid w:val="00FE387D"/>
    <w:rsid w:val="03E01722"/>
    <w:rsid w:val="0ABD13D3"/>
    <w:rsid w:val="1E0A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be-BY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header"/>
    <w:basedOn w:val="1"/>
    <w:link w:val="12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8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be-BY"/>
    </w:rPr>
  </w:style>
  <w:style w:type="table" w:styleId="9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be-BY" w:eastAsia="en-US" w:bidi="ar-SA"/>
    </w:rPr>
  </w:style>
  <w:style w:type="paragraph" w:styleId="11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be-BY" w:eastAsia="en-US" w:bidi="ar-SA"/>
    </w:rPr>
  </w:style>
  <w:style w:type="character" w:customStyle="1" w:styleId="12">
    <w:name w:val="Верхний колонтитул Знак"/>
    <w:basedOn w:val="2"/>
    <w:link w:val="6"/>
    <w:qFormat/>
    <w:uiPriority w:val="99"/>
  </w:style>
  <w:style w:type="character" w:customStyle="1" w:styleId="13">
    <w:name w:val="Нижний колонтитул Знак"/>
    <w:basedOn w:val="2"/>
    <w:link w:val="7"/>
    <w:uiPriority w:val="99"/>
  </w:style>
  <w:style w:type="character" w:customStyle="1" w:styleId="14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15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cs="Times New Roman"/>
      <w:sz w:val="28"/>
      <w:szCs w:val="20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260</Words>
  <Characters>1656</Characters>
  <Lines>13</Lines>
  <Paragraphs>3</Paragraphs>
  <TotalTime>110</TotalTime>
  <ScaleCrop>false</ScaleCrop>
  <LinksUpToDate>false</LinksUpToDate>
  <CharactersWithSpaces>1979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2025-07-29T14:07:00Z</dcterms:created>
  <dc:creator>Заяц</dc:creator>
  <cp:lastModifiedBy>User</cp:lastModifiedBy>
  <cp:lastPrinted>2026-08-20T10:53:00Z</cp:lastPrinted>
  <dcterms:modified xsi:type="dcterms:W3CDTF">2026-09-02T10:26:50Z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eyJoZGlkIjoiMTVjMjllZTkzMjk0ZDA3YTVlNDQyZjU5ZTU2NjE2OWYifQ==</vt:lpwstr>
  </property>
  <property fmtid="{D5CDD505-2E9C-101B-9397-08002B2CF9AE}" pid="3" name="KSOProductBuildVer">
    <vt:lpwstr>1049-12.1.0.28485</vt:lpwstr>
  </property>
  <property fmtid="{D5CDD505-2E9C-101B-9397-08002B2CF9AE}" pid="4" name="ICV">
    <vt:lpwstr>3E96E38D297743E5B2E5E3EF80B6E057_13</vt:lpwstr>
  </property>
</Properties>
</file>