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E1" w:rsidRPr="007D45E3" w:rsidRDefault="007E26E1" w:rsidP="007E26E1">
      <w:pPr>
        <w:pStyle w:val="newncpi"/>
        <w:ind w:left="4956" w:firstLine="708"/>
        <w:rPr>
          <w:sz w:val="30"/>
          <w:szCs w:val="30"/>
        </w:rPr>
      </w:pPr>
      <w:r w:rsidRPr="007D45E3">
        <w:rPr>
          <w:sz w:val="30"/>
          <w:szCs w:val="30"/>
        </w:rPr>
        <w:t xml:space="preserve">                        </w:t>
      </w:r>
    </w:p>
    <w:p w:rsidR="007E26E1" w:rsidRPr="007D45E3" w:rsidRDefault="007E26E1" w:rsidP="007E26E1">
      <w:pPr>
        <w:pStyle w:val="newncpi"/>
        <w:rPr>
          <w:sz w:val="30"/>
          <w:szCs w:val="30"/>
        </w:rPr>
      </w:pPr>
      <w:r w:rsidRPr="007D45E3">
        <w:rPr>
          <w:sz w:val="30"/>
          <w:szCs w:val="30"/>
        </w:rPr>
        <w:tab/>
      </w:r>
      <w:r w:rsidRPr="007D45E3">
        <w:rPr>
          <w:sz w:val="30"/>
          <w:szCs w:val="30"/>
        </w:rPr>
        <w:tab/>
      </w:r>
      <w:r w:rsidRPr="007D45E3">
        <w:rPr>
          <w:sz w:val="30"/>
          <w:szCs w:val="30"/>
        </w:rPr>
        <w:tab/>
      </w:r>
      <w:r w:rsidRPr="007D45E3">
        <w:rPr>
          <w:sz w:val="30"/>
          <w:szCs w:val="30"/>
        </w:rPr>
        <w:tab/>
      </w:r>
      <w:r w:rsidRPr="007D45E3">
        <w:rPr>
          <w:sz w:val="30"/>
          <w:szCs w:val="30"/>
        </w:rPr>
        <w:tab/>
      </w:r>
      <w:r>
        <w:rPr>
          <w:sz w:val="30"/>
          <w:szCs w:val="30"/>
        </w:rPr>
        <w:t xml:space="preserve">                              </w:t>
      </w:r>
    </w:p>
    <w:tbl>
      <w:tblPr>
        <w:tblW w:w="3550" w:type="pct"/>
        <w:tblInd w:w="3834" w:type="dxa"/>
        <w:tblCellMar>
          <w:left w:w="0" w:type="dxa"/>
          <w:right w:w="0" w:type="dxa"/>
        </w:tblCellMar>
        <w:tblLook w:val="04A0"/>
      </w:tblPr>
      <w:tblGrid>
        <w:gridCol w:w="7062"/>
      </w:tblGrid>
      <w:tr w:rsidR="007E26E1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26E1" w:rsidRDefault="007E26E1" w:rsidP="007E26E1">
            <w:pPr>
              <w:spacing w:after="0" w:line="240" w:lineRule="auto"/>
              <w:jc w:val="both"/>
            </w:pPr>
            <w:proofErr w:type="spellStart"/>
            <w:r>
              <w:rPr>
                <w:u w:val="single"/>
              </w:rPr>
              <w:t>Бобруйский</w:t>
            </w:r>
            <w:proofErr w:type="spellEnd"/>
            <w:r>
              <w:rPr>
                <w:u w:val="single"/>
              </w:rPr>
              <w:t xml:space="preserve"> городской </w:t>
            </w:r>
            <w:r w:rsidRPr="00F14E92">
              <w:rPr>
                <w:u w:val="single"/>
              </w:rPr>
              <w:t xml:space="preserve"> исполнительный комитет</w:t>
            </w:r>
            <w:r>
              <w:rPr>
                <w:u w:val="single"/>
              </w:rPr>
              <w:t>_____________</w:t>
            </w:r>
          </w:p>
        </w:tc>
      </w:tr>
      <w:tr w:rsidR="007E26E1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26E1" w:rsidRDefault="007E26E1" w:rsidP="007E26E1">
            <w:pPr>
              <w:spacing w:after="0" w:line="240" w:lineRule="auto"/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7E26E1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26E1" w:rsidRDefault="007E26E1" w:rsidP="007E26E1">
            <w:pPr>
              <w:spacing w:after="0" w:line="240" w:lineRule="auto"/>
              <w:jc w:val="both"/>
            </w:pPr>
            <w:r>
              <w:t>________________________________________________________</w:t>
            </w:r>
          </w:p>
        </w:tc>
      </w:tr>
      <w:tr w:rsidR="007E26E1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26E1" w:rsidRDefault="007E26E1" w:rsidP="007E26E1">
            <w:pPr>
              <w:spacing w:after="0" w:line="240" w:lineRule="auto"/>
              <w:ind w:lef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7E26E1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26E1" w:rsidRDefault="007E26E1" w:rsidP="007E26E1">
            <w:pPr>
              <w:spacing w:after="0" w:line="240" w:lineRule="auto"/>
              <w:jc w:val="both"/>
            </w:pPr>
            <w:r>
              <w:t>_______________________________________________________,</w:t>
            </w:r>
          </w:p>
        </w:tc>
      </w:tr>
      <w:tr w:rsidR="007E26E1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26E1" w:rsidRDefault="007E26E1" w:rsidP="007E26E1">
            <w:pPr>
              <w:spacing w:after="0" w:line="240" w:lineRule="auto"/>
              <w:jc w:val="both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>ого) по месту жительства:</w:t>
            </w:r>
          </w:p>
        </w:tc>
      </w:tr>
      <w:tr w:rsidR="007E26E1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26E1" w:rsidRDefault="007E26E1" w:rsidP="007E26E1">
            <w:pPr>
              <w:spacing w:after="0" w:line="240" w:lineRule="auto"/>
              <w:jc w:val="both"/>
            </w:pPr>
            <w:r>
              <w:t>_______________________________________________________,</w:t>
            </w:r>
          </w:p>
        </w:tc>
      </w:tr>
      <w:tr w:rsidR="007E26E1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26E1" w:rsidRDefault="007E26E1" w:rsidP="007E26E1">
            <w:pPr>
              <w:spacing w:after="0" w:line="240" w:lineRule="auto"/>
              <w:jc w:val="both"/>
            </w:pPr>
          </w:p>
        </w:tc>
      </w:tr>
      <w:tr w:rsidR="007E26E1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26E1" w:rsidRDefault="007E26E1" w:rsidP="007E26E1">
            <w:pPr>
              <w:spacing w:after="0" w:line="240" w:lineRule="auto"/>
              <w:jc w:val="both"/>
            </w:pPr>
            <w:r>
              <w:t>_______________________________________________________,</w:t>
            </w:r>
          </w:p>
        </w:tc>
      </w:tr>
      <w:tr w:rsidR="007E26E1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26E1" w:rsidRDefault="007E26E1" w:rsidP="007E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(телефон)</w:t>
            </w:r>
          </w:p>
        </w:tc>
      </w:tr>
      <w:tr w:rsidR="007E26E1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26E1" w:rsidRDefault="007E26E1" w:rsidP="007E26E1">
            <w:pPr>
              <w:spacing w:after="0" w:line="240" w:lineRule="auto"/>
            </w:pPr>
            <w:r>
              <w:t xml:space="preserve">данные документа, удостоверяющего личность: </w:t>
            </w:r>
          </w:p>
          <w:p w:rsidR="007E26E1" w:rsidRDefault="007E26E1" w:rsidP="007E26E1">
            <w:pPr>
              <w:spacing w:after="0" w:line="240" w:lineRule="auto"/>
            </w:pPr>
            <w:r>
              <w:t>_______________________________________________________</w:t>
            </w:r>
          </w:p>
          <w:p w:rsidR="007E26E1" w:rsidRDefault="007E26E1" w:rsidP="007E26E1">
            <w:pPr>
              <w:spacing w:after="0" w:line="240" w:lineRule="auto"/>
              <w:jc w:val="both"/>
            </w:pPr>
            <w:r>
              <w:t>_______________________________________________________</w:t>
            </w:r>
          </w:p>
          <w:p w:rsidR="007E26E1" w:rsidRDefault="007E26E1" w:rsidP="007E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(при наличии)</w:t>
            </w:r>
          </w:p>
        </w:tc>
      </w:tr>
    </w:tbl>
    <w:p w:rsidR="007E26E1" w:rsidRDefault="007E26E1" w:rsidP="007E26E1">
      <w:pPr>
        <w:pStyle w:val="newncpi"/>
        <w:ind w:firstLine="0"/>
        <w:rPr>
          <w:sz w:val="30"/>
          <w:szCs w:val="30"/>
        </w:rPr>
      </w:pPr>
      <w:r w:rsidRPr="007D45E3">
        <w:rPr>
          <w:sz w:val="30"/>
          <w:szCs w:val="30"/>
        </w:rPr>
        <w:t xml:space="preserve">                                                          </w:t>
      </w:r>
    </w:p>
    <w:p w:rsidR="007E26E1" w:rsidRDefault="007E26E1" w:rsidP="007E26E1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</w:t>
      </w:r>
      <w:r w:rsidRPr="007D45E3">
        <w:rPr>
          <w:sz w:val="30"/>
          <w:szCs w:val="30"/>
        </w:rPr>
        <w:t>ЗАЯВЛЕНИЕ</w:t>
      </w:r>
    </w:p>
    <w:p w:rsidR="007E26E1" w:rsidRPr="007E26E1" w:rsidRDefault="007E26E1" w:rsidP="007E26E1">
      <w:pPr>
        <w:snapToGrid w:val="0"/>
        <w:jc w:val="both"/>
        <w:rPr>
          <w:rFonts w:ascii="Times New Roman" w:hAnsi="Times New Roman"/>
          <w:bCs/>
          <w:sz w:val="18"/>
          <w:szCs w:val="18"/>
        </w:rPr>
      </w:pPr>
      <w:proofErr w:type="gramStart"/>
      <w:r w:rsidRPr="007E26E1">
        <w:rPr>
          <w:rFonts w:ascii="Times New Roman" w:hAnsi="Times New Roman"/>
          <w:sz w:val="18"/>
          <w:szCs w:val="18"/>
        </w:rPr>
        <w:t>(административная процедура 1.9 «</w:t>
      </w:r>
      <w:r w:rsidRPr="007E26E1">
        <w:rPr>
          <w:rFonts w:ascii="Times New Roman" w:hAnsi="Times New Roman"/>
          <w:bCs/>
          <w:sz w:val="18"/>
          <w:szCs w:val="18"/>
        </w:rPr>
        <w:t>Регистрация договоров купли-продажи, мены, дарения находящихся в сельской местности</w:t>
      </w:r>
      <w:hyperlink r:id="rId4" w:anchor="a1250" w:tooltip="" w:history="1">
        <w:r w:rsidRPr="007E26E1">
          <w:rPr>
            <w:rStyle w:val="a8"/>
            <w:rFonts w:ascii="Times New Roman" w:hAnsi="Times New Roman"/>
            <w:bCs/>
            <w:color w:val="auto"/>
            <w:sz w:val="18"/>
            <w:szCs w:val="18"/>
            <w:u w:val="none"/>
          </w:rPr>
          <w:t>**********</w:t>
        </w:r>
      </w:hyperlink>
      <w:r w:rsidRPr="007E26E1">
        <w:rPr>
          <w:rFonts w:ascii="Times New Roman" w:hAnsi="Times New Roman"/>
          <w:bCs/>
          <w:sz w:val="18"/>
          <w:szCs w:val="18"/>
        </w:rPr>
        <w:t xml:space="preserve"> 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</w:t>
      </w:r>
      <w:proofErr w:type="gramEnd"/>
      <w:r w:rsidRPr="007E26E1">
        <w:rPr>
          <w:rFonts w:ascii="Times New Roman" w:hAnsi="Times New Roman"/>
          <w:bCs/>
          <w:sz w:val="18"/>
          <w:szCs w:val="18"/>
        </w:rPr>
        <w:t xml:space="preserve"> на него и сделок с ним»)</w:t>
      </w:r>
    </w:p>
    <w:p w:rsidR="007E26E1" w:rsidRPr="007D45E3" w:rsidRDefault="007E26E1" w:rsidP="007E26E1">
      <w:pPr>
        <w:pStyle w:val="newncpi"/>
        <w:rPr>
          <w:sz w:val="30"/>
          <w:szCs w:val="30"/>
        </w:rPr>
      </w:pPr>
    </w:p>
    <w:p w:rsidR="007E26E1" w:rsidRDefault="007E26E1" w:rsidP="007E26E1">
      <w:pPr>
        <w:pStyle w:val="newncpi"/>
        <w:rPr>
          <w:sz w:val="30"/>
          <w:szCs w:val="30"/>
        </w:rPr>
      </w:pPr>
      <w:r w:rsidRPr="007D45E3">
        <w:rPr>
          <w:sz w:val="30"/>
          <w:szCs w:val="30"/>
        </w:rPr>
        <w:tab/>
        <w:t xml:space="preserve">Прошу </w:t>
      </w:r>
      <w:r w:rsidRPr="00A42DD9">
        <w:rPr>
          <w:sz w:val="30"/>
          <w:szCs w:val="30"/>
        </w:rPr>
        <w:t>зарегистрировать договор купли-продажи, мены, дарения</w:t>
      </w:r>
    </w:p>
    <w:p w:rsidR="007E26E1" w:rsidRPr="00A42DD9" w:rsidRDefault="007E26E1" w:rsidP="007E26E1">
      <w:pPr>
        <w:pStyle w:val="newncpi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Pr="00A42DD9">
        <w:rPr>
          <w:sz w:val="18"/>
          <w:szCs w:val="18"/>
        </w:rPr>
        <w:t>(нужное подчеркнуть)</w:t>
      </w:r>
    </w:p>
    <w:p w:rsidR="007E26E1" w:rsidRDefault="007E26E1" w:rsidP="007E26E1">
      <w:pPr>
        <w:pStyle w:val="newncpi"/>
        <w:ind w:firstLine="0"/>
        <w:rPr>
          <w:sz w:val="30"/>
          <w:szCs w:val="30"/>
        </w:rPr>
      </w:pPr>
      <w:proofErr w:type="gramStart"/>
      <w:r w:rsidRPr="00A42DD9">
        <w:rPr>
          <w:sz w:val="30"/>
          <w:szCs w:val="30"/>
        </w:rPr>
        <w:t>находящихся</w:t>
      </w:r>
      <w:proofErr w:type="gramEnd"/>
      <w:r w:rsidRPr="00A42DD9">
        <w:rPr>
          <w:sz w:val="30"/>
          <w:szCs w:val="30"/>
        </w:rPr>
        <w:t xml:space="preserve"> в сельской местности</w:t>
      </w:r>
      <w:r>
        <w:rPr>
          <w:sz w:val="30"/>
          <w:szCs w:val="30"/>
        </w:rPr>
        <w:t xml:space="preserve"> по адресу: __________________________</w:t>
      </w:r>
    </w:p>
    <w:p w:rsidR="007E26E1" w:rsidRDefault="007E26E1" w:rsidP="007E26E1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</w:t>
      </w:r>
    </w:p>
    <w:p w:rsidR="007E26E1" w:rsidRDefault="007E26E1" w:rsidP="007E26E1">
      <w:pPr>
        <w:pStyle w:val="newncpi"/>
        <w:ind w:firstLine="0"/>
        <w:rPr>
          <w:sz w:val="30"/>
          <w:szCs w:val="30"/>
        </w:rPr>
      </w:pPr>
      <w:r w:rsidRPr="00A42DD9">
        <w:rPr>
          <w:sz w:val="30"/>
          <w:szCs w:val="30"/>
        </w:rPr>
        <w:t>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</w:t>
      </w:r>
      <w:r>
        <w:rPr>
          <w:sz w:val="30"/>
          <w:szCs w:val="30"/>
        </w:rPr>
        <w:t>,</w:t>
      </w:r>
      <w:r w:rsidRPr="00A42DD9">
        <w:rPr>
          <w:sz w:val="30"/>
          <w:szCs w:val="30"/>
        </w:rPr>
        <w:t xml:space="preserve"> </w:t>
      </w:r>
    </w:p>
    <w:p w:rsidR="007E26E1" w:rsidRPr="00A42DD9" w:rsidRDefault="007E26E1" w:rsidP="007E26E1">
      <w:pPr>
        <w:pStyle w:val="newncpi"/>
        <w:ind w:firstLine="0"/>
        <w:jc w:val="center"/>
        <w:rPr>
          <w:sz w:val="18"/>
          <w:szCs w:val="18"/>
        </w:rPr>
      </w:pPr>
      <w:r w:rsidRPr="00A42DD9">
        <w:rPr>
          <w:sz w:val="18"/>
          <w:szCs w:val="18"/>
        </w:rPr>
        <w:t>(нужное подчеркнуть)</w:t>
      </w:r>
    </w:p>
    <w:p w:rsidR="007E26E1" w:rsidRPr="00D84134" w:rsidRDefault="007E26E1" w:rsidP="007E26E1">
      <w:pPr>
        <w:pStyle w:val="newncpi"/>
        <w:ind w:firstLine="0"/>
        <w:rPr>
          <w:sz w:val="30"/>
          <w:szCs w:val="30"/>
        </w:rPr>
      </w:pPr>
      <w:r w:rsidRPr="00A42DD9">
        <w:rPr>
          <w:sz w:val="30"/>
          <w:szCs w:val="30"/>
        </w:rPr>
        <w:t>не зарегистрированных в территориальной организации по государственной регистрации недвижимого имущества, прав на него и сделок с ним</w:t>
      </w:r>
      <w:r>
        <w:rPr>
          <w:sz w:val="30"/>
          <w:szCs w:val="30"/>
        </w:rPr>
        <w:t>.</w:t>
      </w:r>
    </w:p>
    <w:p w:rsidR="007E26E1" w:rsidRPr="00D84134" w:rsidRDefault="007E26E1" w:rsidP="007E26E1">
      <w:pPr>
        <w:pStyle w:val="newncpi"/>
        <w:ind w:firstLine="0"/>
        <w:rPr>
          <w:sz w:val="30"/>
          <w:szCs w:val="30"/>
        </w:rPr>
      </w:pPr>
    </w:p>
    <w:p w:rsidR="007E26E1" w:rsidRDefault="007E26E1" w:rsidP="007E26E1">
      <w:pPr>
        <w:pStyle w:val="newncpi"/>
        <w:rPr>
          <w:sz w:val="30"/>
          <w:szCs w:val="30"/>
        </w:rPr>
      </w:pPr>
      <w:r>
        <w:rPr>
          <w:sz w:val="30"/>
          <w:szCs w:val="30"/>
        </w:rPr>
        <w:t>__________</w:t>
      </w:r>
      <w:r w:rsidRPr="007D45E3">
        <w:rPr>
          <w:sz w:val="30"/>
          <w:szCs w:val="30"/>
        </w:rPr>
        <w:tab/>
      </w:r>
      <w:r w:rsidRPr="007D45E3">
        <w:rPr>
          <w:sz w:val="30"/>
          <w:szCs w:val="30"/>
        </w:rPr>
        <w:tab/>
      </w:r>
      <w:r>
        <w:rPr>
          <w:sz w:val="30"/>
          <w:szCs w:val="30"/>
        </w:rPr>
        <w:t xml:space="preserve">     _____________</w:t>
      </w:r>
      <w:r w:rsidRPr="007D45E3">
        <w:rPr>
          <w:sz w:val="30"/>
          <w:szCs w:val="30"/>
        </w:rPr>
        <w:tab/>
      </w:r>
      <w:r w:rsidRPr="007D45E3">
        <w:rPr>
          <w:sz w:val="30"/>
          <w:szCs w:val="30"/>
        </w:rPr>
        <w:tab/>
      </w:r>
      <w:r>
        <w:rPr>
          <w:sz w:val="30"/>
          <w:szCs w:val="30"/>
        </w:rPr>
        <w:t xml:space="preserve">        ______________   </w:t>
      </w:r>
    </w:p>
    <w:p w:rsidR="007E26E1" w:rsidRPr="00123681" w:rsidRDefault="007E26E1" w:rsidP="007E26E1">
      <w:pPr>
        <w:pStyle w:val="newncpi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123681">
        <w:rPr>
          <w:sz w:val="18"/>
          <w:szCs w:val="18"/>
        </w:rPr>
        <w:t xml:space="preserve">(дата)           </w:t>
      </w:r>
      <w:r>
        <w:rPr>
          <w:sz w:val="18"/>
          <w:szCs w:val="18"/>
        </w:rPr>
        <w:t xml:space="preserve">                              </w:t>
      </w:r>
      <w:r w:rsidRPr="0012368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123681">
        <w:rPr>
          <w:sz w:val="18"/>
          <w:szCs w:val="18"/>
        </w:rPr>
        <w:t xml:space="preserve">(подпись)                                                      </w:t>
      </w:r>
      <w:r>
        <w:rPr>
          <w:sz w:val="18"/>
          <w:szCs w:val="18"/>
        </w:rPr>
        <w:t xml:space="preserve">                    </w:t>
      </w:r>
      <w:r w:rsidRPr="00123681">
        <w:rPr>
          <w:sz w:val="18"/>
          <w:szCs w:val="18"/>
        </w:rPr>
        <w:t xml:space="preserve">(Ф.И.О.)                     </w:t>
      </w:r>
    </w:p>
    <w:p w:rsidR="007E26E1" w:rsidRPr="00123681" w:rsidRDefault="007E26E1" w:rsidP="007E26E1">
      <w:pPr>
        <w:pStyle w:val="newncpi"/>
        <w:rPr>
          <w:sz w:val="18"/>
          <w:szCs w:val="18"/>
        </w:rPr>
      </w:pPr>
    </w:p>
    <w:p w:rsidR="007E26E1" w:rsidRPr="00123681" w:rsidRDefault="007E26E1" w:rsidP="007E26E1">
      <w:pPr>
        <w:pStyle w:val="newncpi"/>
        <w:rPr>
          <w:sz w:val="18"/>
          <w:szCs w:val="18"/>
        </w:rPr>
      </w:pPr>
      <w:r w:rsidRPr="00123681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</w:t>
      </w:r>
      <w:r w:rsidRPr="00123681">
        <w:rPr>
          <w:sz w:val="18"/>
          <w:szCs w:val="18"/>
        </w:rPr>
        <w:t xml:space="preserve">      </w:t>
      </w:r>
    </w:p>
    <w:p w:rsidR="00547B5B" w:rsidRDefault="00547B5B"/>
    <w:sectPr w:rsidR="00547B5B" w:rsidSect="00DA4B99">
      <w:headerReference w:type="even" r:id="rId5"/>
      <w:footerReference w:type="first" r:id="rId6"/>
      <w:pgSz w:w="11920" w:h="16838"/>
      <w:pgMar w:top="567" w:right="567" w:bottom="567" w:left="1418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00"/>
      <w:gridCol w:w="7202"/>
      <w:gridCol w:w="1500"/>
    </w:tblGrid>
    <w:tr w:rsidR="0021211C" w:rsidRPr="0041071A" w:rsidTr="0021211C"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</w:tcPr>
        <w:p w:rsidR="0021211C" w:rsidRPr="00A615C1" w:rsidRDefault="007E26E1">
          <w:pPr>
            <w:pStyle w:val="a5"/>
            <w:rPr>
              <w:rFonts w:eastAsia="Times New Roman"/>
              <w:sz w:val="22"/>
              <w:szCs w:val="22"/>
              <w:lang w:val="ru-RU" w:eastAsia="en-US"/>
            </w:rPr>
          </w:pPr>
          <w:r w:rsidRPr="00A615C1">
            <w:rPr>
              <w:rFonts w:eastAsia="Times New Roman"/>
              <w:noProof/>
              <w:sz w:val="22"/>
              <w:szCs w:val="22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26.3pt;height:34.45pt;visibility:visible">
                <v:imagedata r:id="rId1" o:title=""/>
              </v:shape>
            </w:pict>
          </w:r>
        </w:p>
      </w:tc>
      <w:tc>
        <w:tcPr>
          <w:tcW w:w="7202" w:type="dxa"/>
          <w:tcBorders>
            <w:top w:val="single" w:sz="4" w:space="0" w:color="auto"/>
          </w:tcBorders>
        </w:tcPr>
        <w:p w:rsidR="0021211C" w:rsidRPr="00A615C1" w:rsidRDefault="007E26E1">
          <w:pPr>
            <w:pStyle w:val="a5"/>
            <w:rPr>
              <w:rFonts w:ascii="Times New Roman" w:eastAsia="Times New Roman" w:hAnsi="Times New Roman"/>
              <w:sz w:val="24"/>
              <w:szCs w:val="22"/>
              <w:lang w:val="ru-RU" w:eastAsia="en-US"/>
            </w:rPr>
          </w:pPr>
          <w:r w:rsidRPr="00A615C1">
            <w:rPr>
              <w:rFonts w:ascii="Times New Roman" w:eastAsia="Times New Roman" w:hAnsi="Times New Roman"/>
              <w:sz w:val="24"/>
              <w:szCs w:val="22"/>
              <w:lang w:val="ru-RU" w:eastAsia="en-US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</w:tcPr>
        <w:p w:rsidR="0021211C" w:rsidRPr="00A615C1" w:rsidRDefault="007E26E1" w:rsidP="0021211C">
          <w:pPr>
            <w:pStyle w:val="a5"/>
            <w:jc w:val="right"/>
            <w:rPr>
              <w:rFonts w:ascii="Times New Roman" w:eastAsia="Times New Roman" w:hAnsi="Times New Roman"/>
              <w:sz w:val="24"/>
              <w:szCs w:val="22"/>
              <w:lang w:val="ru-RU" w:eastAsia="en-US"/>
            </w:rPr>
          </w:pPr>
          <w:r w:rsidRPr="00A615C1">
            <w:rPr>
              <w:rFonts w:ascii="Times New Roman" w:eastAsia="Times New Roman" w:hAnsi="Times New Roman"/>
              <w:sz w:val="24"/>
              <w:szCs w:val="22"/>
              <w:lang w:val="ru-RU" w:eastAsia="en-US"/>
            </w:rPr>
            <w:t>27.05.2015</w:t>
          </w:r>
        </w:p>
      </w:tc>
    </w:tr>
    <w:tr w:rsidR="0021211C" w:rsidRPr="0041071A" w:rsidTr="0021211C">
      <w:tc>
        <w:tcPr>
          <w:tcW w:w="900" w:type="dxa"/>
          <w:vMerge/>
        </w:tcPr>
        <w:p w:rsidR="0021211C" w:rsidRPr="00A615C1" w:rsidRDefault="007E26E1">
          <w:pPr>
            <w:pStyle w:val="a5"/>
            <w:rPr>
              <w:rFonts w:eastAsia="Times New Roman"/>
              <w:sz w:val="22"/>
              <w:szCs w:val="22"/>
              <w:lang w:val="ru-RU" w:eastAsia="en-US"/>
            </w:rPr>
          </w:pPr>
        </w:p>
      </w:tc>
      <w:tc>
        <w:tcPr>
          <w:tcW w:w="7202" w:type="dxa"/>
        </w:tcPr>
        <w:p w:rsidR="0021211C" w:rsidRPr="00A615C1" w:rsidRDefault="007E26E1">
          <w:pPr>
            <w:pStyle w:val="a5"/>
            <w:rPr>
              <w:rFonts w:ascii="Times New Roman" w:eastAsia="Times New Roman" w:hAnsi="Times New Roman"/>
              <w:i/>
              <w:sz w:val="24"/>
              <w:szCs w:val="22"/>
              <w:lang w:val="ru-RU" w:eastAsia="en-US"/>
            </w:rPr>
          </w:pPr>
          <w:r w:rsidRPr="00A615C1">
            <w:rPr>
              <w:rFonts w:ascii="Times New Roman" w:eastAsia="Times New Roman" w:hAnsi="Times New Roman"/>
              <w:i/>
              <w:sz w:val="24"/>
              <w:szCs w:val="22"/>
              <w:lang w:val="ru-RU" w:eastAsia="en-US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21211C" w:rsidRPr="00A615C1" w:rsidRDefault="007E26E1">
          <w:pPr>
            <w:pStyle w:val="a5"/>
            <w:rPr>
              <w:rFonts w:eastAsia="Times New Roman"/>
              <w:sz w:val="22"/>
              <w:szCs w:val="22"/>
              <w:lang w:val="ru-RU" w:eastAsia="en-US"/>
            </w:rPr>
          </w:pPr>
        </w:p>
      </w:tc>
    </w:tr>
  </w:tbl>
  <w:p w:rsidR="0021211C" w:rsidRDefault="007E26E1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11C" w:rsidRDefault="007E26E1" w:rsidP="0064582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211C" w:rsidRDefault="007E26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26E1"/>
    <w:rsid w:val="00547B5B"/>
    <w:rsid w:val="007E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E26E1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E26E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7E26E1"/>
    <w:rPr>
      <w:rFonts w:ascii="Calibri" w:eastAsia="Calibri" w:hAnsi="Calibri" w:cs="Times New Roman"/>
      <w:sz w:val="20"/>
      <w:szCs w:val="20"/>
      <w:lang/>
    </w:rPr>
  </w:style>
  <w:style w:type="paragraph" w:styleId="a5">
    <w:name w:val="footer"/>
    <w:basedOn w:val="a"/>
    <w:link w:val="a6"/>
    <w:uiPriority w:val="99"/>
    <w:rsid w:val="007E26E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6">
    <w:name w:val="Нижний колонтитул Знак"/>
    <w:basedOn w:val="a0"/>
    <w:link w:val="a5"/>
    <w:uiPriority w:val="99"/>
    <w:rsid w:val="007E26E1"/>
    <w:rPr>
      <w:rFonts w:ascii="Calibri" w:eastAsia="Calibri" w:hAnsi="Calibri" w:cs="Times New Roman"/>
      <w:sz w:val="20"/>
      <w:szCs w:val="20"/>
      <w:lang/>
    </w:rPr>
  </w:style>
  <w:style w:type="character" w:styleId="a7">
    <w:name w:val="page number"/>
    <w:uiPriority w:val="99"/>
    <w:semiHidden/>
    <w:rsid w:val="007E26E1"/>
    <w:rPr>
      <w:rFonts w:cs="Times New Roman"/>
    </w:rPr>
  </w:style>
  <w:style w:type="character" w:styleId="a8">
    <w:name w:val="Hyperlink"/>
    <w:basedOn w:val="a0"/>
    <w:uiPriority w:val="99"/>
    <w:unhideWhenUsed/>
    <w:rsid w:val="007E26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bii.by/docs/ukaz-26-04-2010-200-ob-administrativnykh-protsedurakh-osushchestvlyaemykh-gosudarstvennymi-organami-i-186610?query=200&amp;q=2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2026-03-25T15:33:00Z</dcterms:created>
  <dcterms:modified xsi:type="dcterms:W3CDTF">2026-03-25T15:35:00Z</dcterms:modified>
</cp:coreProperties>
</file>