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B8" w:rsidRPr="006746B8" w:rsidRDefault="006746B8" w:rsidP="006746B8">
      <w:pPr>
        <w:pStyle w:val="text-align-center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  <w:u w:val="single"/>
        </w:rPr>
        <w:t>График приема уполномоченных сотрудников по вопросам государственной регистрации и ликвидации (прекращения деятельности) субъектов хозяйствования</w:t>
      </w:r>
    </w:p>
    <w:p w:rsidR="006746B8" w:rsidRDefault="006746B8" w:rsidP="006746B8">
      <w:pPr>
        <w:pStyle w:val="text-align-center"/>
        <w:jc w:val="both"/>
        <w:rPr>
          <w:rStyle w:val="a5"/>
          <w:color w:val="444444"/>
          <w:sz w:val="30"/>
          <w:szCs w:val="30"/>
        </w:rPr>
      </w:pPr>
      <w:r>
        <w:rPr>
          <w:rStyle w:val="a5"/>
          <w:color w:val="444444"/>
          <w:sz w:val="30"/>
          <w:szCs w:val="30"/>
        </w:rPr>
        <w:t xml:space="preserve">Государственная регистрация и </w:t>
      </w:r>
      <w:r w:rsidRPr="006746B8">
        <w:rPr>
          <w:rStyle w:val="a5"/>
          <w:color w:val="444444"/>
          <w:sz w:val="30"/>
          <w:szCs w:val="30"/>
        </w:rPr>
        <w:t>ликвидация (прекращение деятельности) субъектов хозяйствовани</w:t>
      </w:r>
      <w:r>
        <w:rPr>
          <w:rStyle w:val="a5"/>
          <w:color w:val="444444"/>
          <w:sz w:val="30"/>
          <w:szCs w:val="30"/>
        </w:rPr>
        <w:t xml:space="preserve">я производится в соответствии с </w:t>
      </w:r>
      <w:r w:rsidRPr="006746B8">
        <w:rPr>
          <w:rStyle w:val="a5"/>
          <w:color w:val="444444"/>
          <w:sz w:val="30"/>
          <w:szCs w:val="30"/>
        </w:rPr>
        <w:t>Гражданским кодексом Республики Беларусь, Декретом</w:t>
      </w:r>
      <w:r>
        <w:rPr>
          <w:rStyle w:val="a5"/>
          <w:color w:val="444444"/>
          <w:sz w:val="30"/>
          <w:szCs w:val="30"/>
        </w:rPr>
        <w:t xml:space="preserve"> Президента Республики Беларусь 16.01.2009 № 1 «О государственной регистрации и </w:t>
      </w:r>
      <w:r w:rsidRPr="006746B8">
        <w:rPr>
          <w:rStyle w:val="a5"/>
          <w:color w:val="444444"/>
          <w:sz w:val="30"/>
          <w:szCs w:val="30"/>
        </w:rPr>
        <w:t>ликвидации (прекращении деятельности) субъектов хозяйствования»</w:t>
      </w:r>
    </w:p>
    <w:p w:rsidR="006746B8" w:rsidRPr="006746B8" w:rsidRDefault="006746B8" w:rsidP="006746B8">
      <w:pPr>
        <w:pStyle w:val="text-align-center"/>
        <w:jc w:val="both"/>
        <w:rPr>
          <w:color w:val="444444"/>
          <w:sz w:val="30"/>
          <w:szCs w:val="30"/>
        </w:rPr>
      </w:pPr>
      <w:r w:rsidRPr="006746B8">
        <w:rPr>
          <w:color w:val="444444"/>
          <w:sz w:val="30"/>
          <w:szCs w:val="30"/>
        </w:rPr>
        <w:br/>
      </w:r>
      <w:r>
        <w:rPr>
          <w:color w:val="444444"/>
          <w:sz w:val="30"/>
          <w:szCs w:val="30"/>
        </w:rPr>
        <w:t xml:space="preserve">В соответствии с </w:t>
      </w:r>
      <w:r w:rsidRPr="006746B8">
        <w:rPr>
          <w:color w:val="444444"/>
          <w:sz w:val="30"/>
          <w:szCs w:val="30"/>
        </w:rPr>
        <w:t>пунктом 1 решения Могилевского областн</w:t>
      </w:r>
      <w:r>
        <w:rPr>
          <w:color w:val="444444"/>
          <w:sz w:val="30"/>
          <w:szCs w:val="30"/>
        </w:rPr>
        <w:t xml:space="preserve">ого исполнительного комитета от 04.02.2013г. № 4-1 «О </w:t>
      </w:r>
      <w:r w:rsidRPr="006746B8">
        <w:rPr>
          <w:color w:val="444444"/>
          <w:sz w:val="30"/>
          <w:szCs w:val="30"/>
        </w:rPr>
        <w:t>н</w:t>
      </w:r>
      <w:r>
        <w:rPr>
          <w:color w:val="444444"/>
          <w:sz w:val="30"/>
          <w:szCs w:val="30"/>
        </w:rPr>
        <w:t xml:space="preserve">екоторых вопросах  государственной регистрации и </w:t>
      </w:r>
      <w:r w:rsidRPr="006746B8">
        <w:rPr>
          <w:color w:val="444444"/>
          <w:sz w:val="30"/>
          <w:szCs w:val="30"/>
        </w:rPr>
        <w:t xml:space="preserve">ликвидации (прекращению деятельности)» администрация </w:t>
      </w:r>
      <w:r>
        <w:rPr>
          <w:color w:val="444444"/>
          <w:sz w:val="30"/>
          <w:szCs w:val="30"/>
        </w:rPr>
        <w:t>Ленинского района г. </w:t>
      </w:r>
      <w:r w:rsidRPr="006746B8">
        <w:rPr>
          <w:color w:val="444444"/>
          <w:sz w:val="30"/>
          <w:szCs w:val="30"/>
        </w:rPr>
        <w:t>Бобруйска, как регистрирующий орган, осуществляет регистрацию индивидуальных предпринимателей, изменений, вносимых в свидетельство о государственной регистрации индивидуальных предпринимателей и прекращение деятельности индивидуальных пре</w:t>
      </w:r>
      <w:r>
        <w:rPr>
          <w:color w:val="444444"/>
          <w:sz w:val="30"/>
          <w:szCs w:val="30"/>
        </w:rPr>
        <w:t xml:space="preserve">дпринимателей, расположенных на </w:t>
      </w:r>
      <w:r w:rsidRPr="006746B8">
        <w:rPr>
          <w:color w:val="444444"/>
          <w:sz w:val="30"/>
          <w:szCs w:val="30"/>
        </w:rPr>
        <w:t xml:space="preserve">территории </w:t>
      </w:r>
      <w:r>
        <w:rPr>
          <w:color w:val="444444"/>
          <w:sz w:val="30"/>
          <w:szCs w:val="30"/>
        </w:rPr>
        <w:t>Ленинского</w:t>
      </w:r>
      <w:r w:rsidRPr="006746B8">
        <w:rPr>
          <w:color w:val="444444"/>
          <w:sz w:val="30"/>
          <w:szCs w:val="30"/>
        </w:rPr>
        <w:t xml:space="preserve"> района г. Бобруйска.</w:t>
      </w:r>
      <w:r>
        <w:rPr>
          <w:color w:val="444444"/>
          <w:sz w:val="30"/>
          <w:szCs w:val="30"/>
        </w:rPr>
        <w:t xml:space="preserve"> </w:t>
      </w:r>
      <w:r w:rsidRPr="006746B8">
        <w:rPr>
          <w:color w:val="444444"/>
          <w:sz w:val="30"/>
          <w:szCs w:val="30"/>
        </w:rPr>
        <w:t xml:space="preserve">Регистрирующий </w:t>
      </w:r>
      <w:r>
        <w:rPr>
          <w:color w:val="444444"/>
          <w:sz w:val="30"/>
          <w:szCs w:val="30"/>
        </w:rPr>
        <w:t xml:space="preserve">орган обеспечивает ежедневный в </w:t>
      </w:r>
      <w:r w:rsidRPr="006746B8">
        <w:rPr>
          <w:color w:val="444444"/>
          <w:sz w:val="30"/>
          <w:szCs w:val="30"/>
        </w:rPr>
        <w:t xml:space="preserve">течение всего рабочего времени регистрирующего органа прием документов для </w:t>
      </w:r>
      <w:r>
        <w:rPr>
          <w:color w:val="444444"/>
          <w:sz w:val="30"/>
          <w:szCs w:val="30"/>
        </w:rPr>
        <w:t xml:space="preserve">государственной регистрации, за </w:t>
      </w:r>
      <w:r w:rsidRPr="006746B8">
        <w:rPr>
          <w:color w:val="444444"/>
          <w:sz w:val="30"/>
          <w:szCs w:val="30"/>
        </w:rPr>
        <w:t>исключением выходных, государственных праздников и праздничных дней, являющихся нерабочими днями.</w:t>
      </w:r>
    </w:p>
    <w:p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ГРАФИК приёма граждан</w:t>
      </w:r>
      <w:r>
        <w:rPr>
          <w:color w:val="444444"/>
          <w:sz w:val="30"/>
          <w:szCs w:val="30"/>
        </w:rPr>
        <w:t xml:space="preserve"> </w:t>
      </w:r>
      <w:r w:rsidRPr="006746B8">
        <w:rPr>
          <w:color w:val="444444"/>
          <w:sz w:val="30"/>
          <w:szCs w:val="30"/>
        </w:rPr>
        <w:t xml:space="preserve">по вопросам государственной регистрации и ликвидации (прекращения деятельности) индивидуальных предпринимателей в администрации </w:t>
      </w:r>
      <w:r>
        <w:rPr>
          <w:color w:val="444444"/>
          <w:sz w:val="30"/>
          <w:szCs w:val="30"/>
        </w:rPr>
        <w:t>Ленинского</w:t>
      </w:r>
      <w:r w:rsidRPr="006746B8">
        <w:rPr>
          <w:color w:val="444444"/>
          <w:sz w:val="30"/>
          <w:szCs w:val="30"/>
        </w:rPr>
        <w:t xml:space="preserve"> района г. Бобруйска:</w:t>
      </w:r>
    </w:p>
    <w:p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понедельник-пятница с 08.00-17.00</w:t>
      </w:r>
    </w:p>
    <w:p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перерыв на обед с 13.00-14.00</w:t>
      </w:r>
    </w:p>
    <w:p w:rsidR="006746B8" w:rsidRPr="006746B8" w:rsidRDefault="006746B8" w:rsidP="00A77E6D">
      <w:pPr>
        <w:pStyle w:val="a4"/>
        <w:ind w:firstLine="708"/>
        <w:jc w:val="both"/>
        <w:rPr>
          <w:color w:val="444444"/>
          <w:sz w:val="30"/>
          <w:szCs w:val="30"/>
        </w:rPr>
      </w:pPr>
      <w:r w:rsidRPr="006746B8">
        <w:rPr>
          <w:color w:val="444444"/>
          <w:sz w:val="30"/>
          <w:szCs w:val="30"/>
        </w:rPr>
        <w:t xml:space="preserve">Прием граждан осуществляет главный специалист сектора экономики </w:t>
      </w:r>
      <w:r>
        <w:rPr>
          <w:color w:val="444444"/>
          <w:sz w:val="30"/>
          <w:szCs w:val="30"/>
        </w:rPr>
        <w:t>–</w:t>
      </w:r>
      <w:r w:rsidRPr="006746B8">
        <w:rPr>
          <w:color w:val="444444"/>
          <w:sz w:val="30"/>
          <w:szCs w:val="30"/>
        </w:rPr>
        <w:t xml:space="preserve"> </w:t>
      </w:r>
      <w:proofErr w:type="spellStart"/>
      <w:r>
        <w:rPr>
          <w:color w:val="444444"/>
          <w:sz w:val="30"/>
          <w:szCs w:val="30"/>
        </w:rPr>
        <w:t>Мардушков</w:t>
      </w:r>
      <w:proofErr w:type="spellEnd"/>
      <w:r>
        <w:rPr>
          <w:color w:val="444444"/>
          <w:sz w:val="30"/>
          <w:szCs w:val="30"/>
        </w:rPr>
        <w:t xml:space="preserve"> Эдуард Николаевич</w:t>
      </w:r>
      <w:r w:rsidRPr="006746B8">
        <w:rPr>
          <w:color w:val="444444"/>
          <w:sz w:val="30"/>
          <w:szCs w:val="30"/>
        </w:rPr>
        <w:t xml:space="preserve">, кабинет № </w:t>
      </w:r>
      <w:r>
        <w:rPr>
          <w:color w:val="444444"/>
          <w:sz w:val="30"/>
          <w:szCs w:val="30"/>
        </w:rPr>
        <w:t xml:space="preserve">309, </w:t>
      </w:r>
      <w:proofErr w:type="gramStart"/>
      <w:r>
        <w:rPr>
          <w:color w:val="444444"/>
          <w:sz w:val="30"/>
          <w:szCs w:val="30"/>
        </w:rPr>
        <w:t xml:space="preserve">телефон:   </w:t>
      </w:r>
      <w:proofErr w:type="gramEnd"/>
      <w:r>
        <w:rPr>
          <w:color w:val="444444"/>
          <w:sz w:val="30"/>
          <w:szCs w:val="30"/>
        </w:rPr>
        <w:t xml:space="preserve">                                   +375 </w:t>
      </w:r>
      <w:r w:rsidRPr="006746B8">
        <w:rPr>
          <w:color w:val="444444"/>
          <w:sz w:val="30"/>
          <w:szCs w:val="30"/>
        </w:rPr>
        <w:t xml:space="preserve">225 </w:t>
      </w:r>
      <w:r>
        <w:rPr>
          <w:color w:val="444444"/>
          <w:sz w:val="30"/>
          <w:szCs w:val="30"/>
        </w:rPr>
        <w:t>43-31-14</w:t>
      </w:r>
      <w:r w:rsidRPr="006746B8">
        <w:rPr>
          <w:color w:val="444444"/>
          <w:sz w:val="30"/>
          <w:szCs w:val="30"/>
        </w:rPr>
        <w:t>.</w:t>
      </w:r>
    </w:p>
    <w:p w:rsidR="008622C4" w:rsidRPr="006746B8" w:rsidRDefault="006746B8" w:rsidP="00A77E6D">
      <w:pPr>
        <w:pStyle w:val="a4"/>
        <w:ind w:firstLine="708"/>
        <w:jc w:val="both"/>
        <w:rPr>
          <w:color w:val="444444"/>
          <w:sz w:val="30"/>
          <w:szCs w:val="30"/>
        </w:rPr>
      </w:pPr>
      <w:bookmarkStart w:id="0" w:name="_GoBack"/>
      <w:bookmarkEnd w:id="0"/>
      <w:r w:rsidRPr="006746B8">
        <w:rPr>
          <w:color w:val="444444"/>
          <w:sz w:val="30"/>
          <w:szCs w:val="30"/>
        </w:rPr>
        <w:t xml:space="preserve">В отсутствие специалиста прием осуществляет заведующий сектором экономики – </w:t>
      </w:r>
      <w:r>
        <w:rPr>
          <w:color w:val="444444"/>
          <w:sz w:val="30"/>
          <w:szCs w:val="30"/>
        </w:rPr>
        <w:t>Петруша Елена Александровна</w:t>
      </w:r>
      <w:r w:rsidRPr="006746B8">
        <w:rPr>
          <w:color w:val="444444"/>
          <w:sz w:val="30"/>
          <w:szCs w:val="30"/>
        </w:rPr>
        <w:t xml:space="preserve">, кабинет № </w:t>
      </w:r>
      <w:r>
        <w:rPr>
          <w:color w:val="444444"/>
          <w:sz w:val="30"/>
          <w:szCs w:val="30"/>
        </w:rPr>
        <w:t>307</w:t>
      </w:r>
      <w:r w:rsidRPr="006746B8">
        <w:rPr>
          <w:color w:val="444444"/>
          <w:sz w:val="30"/>
          <w:szCs w:val="30"/>
        </w:rPr>
        <w:t xml:space="preserve">, телефон: +375 225 </w:t>
      </w:r>
      <w:r>
        <w:rPr>
          <w:color w:val="444444"/>
          <w:sz w:val="30"/>
          <w:szCs w:val="30"/>
        </w:rPr>
        <w:t>76-52-26.</w:t>
      </w:r>
    </w:p>
    <w:sectPr w:rsidR="008622C4" w:rsidRPr="0067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A6"/>
    <w:rsid w:val="000F65A6"/>
    <w:rsid w:val="006746B8"/>
    <w:rsid w:val="008622C4"/>
    <w:rsid w:val="00A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053"/>
  <w15:chartTrackingRefBased/>
  <w15:docId w15:val="{C17A0445-9B74-4F48-BE5C-5EB59177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6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46B8"/>
    <w:rPr>
      <w:b/>
      <w:bCs/>
    </w:rPr>
  </w:style>
  <w:style w:type="paragraph" w:styleId="a4">
    <w:name w:val="Normal (Web)"/>
    <w:basedOn w:val="a"/>
    <w:uiPriority w:val="99"/>
    <w:unhideWhenUsed/>
    <w:rsid w:val="006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Подберёзский Александр Александрович</dc:creator>
  <cp:keywords/>
  <dc:description/>
  <cp:lastModifiedBy>Подберёзский Александр Александрович</cp:lastModifiedBy>
  <cp:revision>3</cp:revision>
  <dcterms:created xsi:type="dcterms:W3CDTF">2025-10-08T05:44:00Z</dcterms:created>
  <dcterms:modified xsi:type="dcterms:W3CDTF">2025-10-08T05:52:00Z</dcterms:modified>
</cp:coreProperties>
</file>