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F9" w:rsidRPr="00F74A55" w:rsidRDefault="00B53BF9" w:rsidP="00B53BF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18.17</w:t>
      </w:r>
    </w:p>
    <w:p w:rsidR="006F6E30" w:rsidRDefault="00B53BF9" w:rsidP="00A821A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B53BF9" w:rsidRPr="00F74A55" w:rsidRDefault="00B53BF9" w:rsidP="00A821A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F6E30" w:rsidRDefault="00B53BF9" w:rsidP="00B86DEC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Принятие решения </w:t>
            </w:r>
            <w:r w:rsidR="00936FD5" w:rsidRPr="00936FD5">
              <w:rPr>
                <w:rFonts w:ascii="Times New Roman" w:hAnsi="Times New Roman" w:cs="Times New Roman"/>
                <w:b/>
                <w:sz w:val="28"/>
                <w:szCs w:val="28"/>
              </w:rPr>
              <w:t>об изменении  установленного законодательством срока уплаты налога, сбора (пошлины), пеней</w:t>
            </w:r>
          </w:p>
          <w:p w:rsidR="00B53BF9" w:rsidRPr="00B53BF9" w:rsidRDefault="00B53BF9" w:rsidP="00B86DEC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</w:p>
        </w:tc>
      </w:tr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F9" w:rsidRDefault="00B53BF9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B53BF9" w:rsidRPr="00166515" w:rsidRDefault="00B53BF9" w:rsidP="00A821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515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B53BF9" w:rsidRPr="00166515" w:rsidRDefault="00B53BF9" w:rsidP="00A821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515">
              <w:rPr>
                <w:rFonts w:ascii="Times New Roman" w:hAnsi="Times New Roman"/>
                <w:color w:val="000000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B53BF9" w:rsidRPr="00B53BF9" w:rsidRDefault="00B53BF9" w:rsidP="00A821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515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наличии)</w:t>
            </w:r>
          </w:p>
        </w:tc>
      </w:tr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F9" w:rsidRDefault="00B53BF9" w:rsidP="00A821A3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B53BF9" w:rsidRPr="00740A7B" w:rsidRDefault="00B53BF9" w:rsidP="00A821A3">
            <w:pPr>
              <w:pStyle w:val="table10"/>
              <w:numPr>
                <w:ilvl w:val="0"/>
                <w:numId w:val="3"/>
              </w:numPr>
              <w:tabs>
                <w:tab w:val="left" w:pos="430"/>
              </w:tabs>
              <w:spacing w:before="0" w:beforeAutospacing="0" w:after="0" w:afterAutospacing="0"/>
              <w:ind w:left="5" w:firstLine="0"/>
              <w:rPr>
                <w:color w:val="000000"/>
                <w:sz w:val="28"/>
                <w:szCs w:val="28"/>
              </w:rPr>
            </w:pPr>
            <w:r w:rsidRPr="00740A7B">
              <w:rPr>
                <w:color w:val="000000"/>
                <w:sz w:val="28"/>
                <w:szCs w:val="28"/>
              </w:rPr>
              <w:t>справка о месте жительства и составе семьи или копия лицевого счета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B7B73" w:rsidRPr="00EB7B73" w:rsidRDefault="00B53BF9" w:rsidP="00EB7B73">
            <w:pPr>
              <w:pStyle w:val="table10"/>
              <w:numPr>
                <w:ilvl w:val="0"/>
                <w:numId w:val="3"/>
              </w:numPr>
              <w:tabs>
                <w:tab w:val="left" w:pos="430"/>
              </w:tabs>
              <w:spacing w:before="120" w:beforeAutospacing="0" w:after="0" w:afterAutospacing="0"/>
              <w:ind w:left="5" w:firstLine="0"/>
              <w:rPr>
                <w:sz w:val="28"/>
                <w:szCs w:val="28"/>
              </w:rPr>
            </w:pPr>
            <w:r w:rsidRPr="00EB7B73">
              <w:rPr>
                <w:color w:val="000000"/>
                <w:sz w:val="28"/>
                <w:szCs w:val="28"/>
              </w:rPr>
      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 и (или) налогом на недвижимость о состоянии его расчетов с бюджетом</w:t>
            </w:r>
          </w:p>
          <w:p w:rsidR="00EB7B73" w:rsidRPr="00EB7B73" w:rsidRDefault="00EB7B73" w:rsidP="00EB7B73">
            <w:pPr>
              <w:pStyle w:val="table10"/>
              <w:numPr>
                <w:ilvl w:val="0"/>
                <w:numId w:val="3"/>
              </w:numPr>
              <w:tabs>
                <w:tab w:val="left" w:pos="430"/>
              </w:tabs>
              <w:spacing w:before="120" w:beforeAutospacing="0" w:after="0" w:afterAutospacing="0"/>
              <w:ind w:left="5" w:firstLine="0"/>
              <w:rPr>
                <w:color w:val="000000"/>
                <w:sz w:val="28"/>
                <w:szCs w:val="28"/>
              </w:rPr>
            </w:pPr>
            <w:r w:rsidRPr="00EB7B73">
              <w:rPr>
                <w:sz w:val="28"/>
                <w:szCs w:val="28"/>
              </w:rPr>
              <w:t>сведения о наличии у гражданина в собственности недвижимого имущества, транспортных средств</w:t>
            </w:r>
          </w:p>
          <w:p w:rsidR="00EB7B73" w:rsidRPr="00B53BF9" w:rsidRDefault="00EB7B73" w:rsidP="00EB7B73">
            <w:pPr>
              <w:pStyle w:val="table10"/>
              <w:tabs>
                <w:tab w:val="left" w:pos="430"/>
              </w:tabs>
              <w:spacing w:before="120" w:beforeAutospacing="0" w:after="0" w:afterAutospacing="0"/>
              <w:ind w:left="5"/>
              <w:rPr>
                <w:color w:val="000000"/>
                <w:sz w:val="28"/>
                <w:szCs w:val="28"/>
              </w:rPr>
            </w:pPr>
          </w:p>
        </w:tc>
      </w:tr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9" w:rsidRPr="005465DE" w:rsidRDefault="00B53BF9" w:rsidP="00A821A3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B53BF9" w:rsidRDefault="00B53BF9" w:rsidP="00A821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66515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  <w:p w:rsidR="00EB7B73" w:rsidRPr="00B53BF9" w:rsidRDefault="00EB7B73" w:rsidP="00EB7B73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F9" w:rsidRDefault="00B53BF9" w:rsidP="00A821A3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B86DE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B53BF9" w:rsidRPr="00EB7B73" w:rsidRDefault="00B53BF9" w:rsidP="00A821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66515">
              <w:rPr>
                <w:rFonts w:ascii="Times New Roman" w:hAnsi="Times New Roman"/>
                <w:color w:val="000000"/>
                <w:sz w:val="28"/>
                <w:szCs w:val="28"/>
              </w:rPr>
              <w:t>30 рабочих дней со дня подачи заявления и документов</w:t>
            </w:r>
            <w:r w:rsidRPr="00166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7B73" w:rsidRPr="00B53BF9" w:rsidRDefault="00EB7B73" w:rsidP="00EB7B73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9" w:rsidRDefault="003800F8" w:rsidP="003800F8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</w:t>
            </w:r>
            <w:r w:rsidRPr="00C548B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B53BF9"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B53BF9" w:rsidRPr="00B53BF9" w:rsidRDefault="00B53BF9" w:rsidP="00A821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515">
              <w:rPr>
                <w:rFonts w:ascii="Times New Roman" w:hAnsi="Times New Roman"/>
                <w:color w:val="000000"/>
                <w:sz w:val="28"/>
                <w:szCs w:val="28"/>
              </w:rPr>
              <w:t>до прекращения измененного срока уплаты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налога, сбора (пошлины), пеней</w:t>
            </w:r>
          </w:p>
        </w:tc>
      </w:tr>
      <w:tr w:rsidR="00B53BF9" w:rsidRPr="00984A59" w:rsidTr="00A821A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9" w:rsidRDefault="00B53BF9" w:rsidP="00A821A3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B53BF9" w:rsidRDefault="00B53BF9" w:rsidP="00B53B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Налоговый кодекс Республики Беларусь от 19 декабря 2002г. №166-З;</w:t>
            </w:r>
          </w:p>
          <w:p w:rsidR="00B53BF9" w:rsidRPr="00B53BF9" w:rsidRDefault="00B53BF9" w:rsidP="00D6250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F2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Министерства по налогам и сборам Республики Беларусь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8F2BEE">
              <w:rPr>
                <w:rFonts w:ascii="Times New Roman" w:hAnsi="Times New Roman"/>
                <w:color w:val="000000"/>
                <w:sz w:val="28"/>
                <w:szCs w:val="28"/>
              </w:rPr>
              <w:t>26.04.2013 № 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821A3" w:rsidRDefault="00A821A3" w:rsidP="00A821A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821A3" w:rsidRDefault="00A821A3" w:rsidP="00A821A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86DEC" w:rsidRDefault="00B86DEC" w:rsidP="00AC1CCC">
      <w:pPr>
        <w:spacing w:line="280" w:lineRule="exact"/>
        <w:ind w:left="4680" w:hanging="4680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B86DEC" w:rsidRDefault="00B86DEC" w:rsidP="00AC1CCC">
      <w:pPr>
        <w:spacing w:line="280" w:lineRule="exact"/>
        <w:ind w:left="4680" w:hanging="4680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C1CCC" w:rsidRPr="00AC1CCC" w:rsidRDefault="00AC1CCC" w:rsidP="00AC1CCC">
      <w:pPr>
        <w:spacing w:line="280" w:lineRule="exact"/>
        <w:ind w:left="4680" w:hanging="4680"/>
        <w:rPr>
          <w:rFonts w:ascii="Times New Roman" w:eastAsia="Times New Roman" w:hAnsi="Times New Roman" w:cs="Times New Roman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Образец заявления</w:t>
      </w:r>
      <w:r w:rsidRPr="00AC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C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AC1CCC" w:rsidRPr="00AC1CCC" w:rsidRDefault="00AC1CCC" w:rsidP="00AC1CCC">
      <w:pPr>
        <w:spacing w:after="0" w:line="240" w:lineRule="auto"/>
        <w:ind w:left="3969" w:firstLine="170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Бобруйский городской </w:t>
      </w:r>
    </w:p>
    <w:p w:rsidR="00AC1CCC" w:rsidRPr="00AC1CCC" w:rsidRDefault="00AC1CCC" w:rsidP="00AC1CCC">
      <w:pPr>
        <w:spacing w:after="0" w:line="240" w:lineRule="auto"/>
        <w:ind w:left="3969" w:firstLine="170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исполнительный комитет</w:t>
      </w:r>
    </w:p>
    <w:p w:rsidR="00AC1CCC" w:rsidRPr="00AC1CCC" w:rsidRDefault="00AC1CCC" w:rsidP="00AC1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 уплаты налогов, сборов (пошлин), пеней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Иванов Петр Георгиевич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_____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</w:t>
      </w:r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</w:t>
      </w:r>
      <w:proofErr w:type="gramStart"/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.Б</w:t>
      </w:r>
      <w:proofErr w:type="gramEnd"/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обруйск, ул. 50 лет Октября, д.30А, кв.6  (80293906333)</w:t>
      </w:r>
      <w:r w:rsidRPr="00AC1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 ____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отсрочки с последующей рассрочкой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(отсрочки с единовременной уплатой сумм налогов, пеней; рассрочки с поэтапной уплатой сумм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налогов, пеней; отсрочки с последующей рассрочкой)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6330 рублей подоходного налога в связи с продажей транспортного средства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налога и сумма задолженности по объектам налогообложения, не связанным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осуществлением предпринимательской деятельности, отдельно по каждому виду налога, пеням)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связи с получением низкого ежемесячного дохода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обстоятельства нахождения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трудной жизненной ситуации)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(нужное указать):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01.04.202</w:t>
      </w:r>
      <w:r w:rsidR="00E804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по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31.05.202</w:t>
      </w:r>
      <w:r w:rsidR="00E804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01.06.202</w:t>
      </w:r>
      <w:r w:rsidR="00E804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по 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30.09.202</w:t>
      </w:r>
      <w:r w:rsidR="00E804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единовременной уплатой сумм налогов, пеней – ___________ ____ г.;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72"/>
        <w:gridCol w:w="7624"/>
      </w:tblGrid>
      <w:tr w:rsidR="00AC1CCC" w:rsidRPr="00AC1CCC" w:rsidTr="00FC7297">
        <w:trPr>
          <w:trHeight w:val="24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(белорусские рубли)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E8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 10.06.202</w:t>
            </w:r>
            <w:r w:rsidR="00E804B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 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E8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10.07.202</w:t>
            </w:r>
            <w:r w:rsidR="00E804B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E8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10.08.202</w:t>
            </w:r>
            <w:r w:rsidR="00E804B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10.09.202</w:t>
            </w:r>
            <w:r w:rsidR="00E804B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933"/>
        <w:gridCol w:w="933"/>
        <w:gridCol w:w="933"/>
        <w:gridCol w:w="2244"/>
        <w:gridCol w:w="517"/>
        <w:gridCol w:w="3050"/>
        <w:gridCol w:w="15"/>
      </w:tblGrid>
      <w:tr w:rsidR="00AC1CCC" w:rsidRPr="00AC1CCC" w:rsidTr="00FC7297">
        <w:trPr>
          <w:trHeight w:val="240"/>
        </w:trPr>
        <w:tc>
          <w:tcPr>
            <w:tcW w:w="576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изменение установленного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 налогов,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</w:t>
            </w:r>
          </w:p>
        </w:tc>
        <w:tc>
          <w:tcPr>
            <w:tcW w:w="358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П.Г. Иванов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  <w:tr w:rsidR="00AC1CCC" w:rsidRPr="00AC1CCC" w:rsidTr="00FC7297">
        <w:trPr>
          <w:trHeight w:val="240"/>
        </w:trPr>
        <w:tc>
          <w:tcPr>
            <w:tcW w:w="576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8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  <w:p w:rsidR="00AC1CCC" w:rsidRPr="00AC1CCC" w:rsidRDefault="00AC1CCC" w:rsidP="00AC1CC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gridAfter w:val="1"/>
          <w:wAfter w:w="15" w:type="dxa"/>
          <w:trHeight w:val="24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E8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8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1CCC" w:rsidRPr="00AC1CCC" w:rsidRDefault="00AC1CCC" w:rsidP="00AC1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821A3" w:rsidRDefault="00A821A3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C1CCC" w:rsidRPr="00AC1CCC" w:rsidRDefault="00AC1CCC" w:rsidP="00AC1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1CCC" w:rsidRPr="00AC1CCC" w:rsidRDefault="00AC1CCC" w:rsidP="00AC1C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634CC"/>
          <w:sz w:val="24"/>
          <w:szCs w:val="24"/>
          <w:u w:val="single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color w:val="1634CC"/>
          <w:sz w:val="28"/>
          <w:szCs w:val="28"/>
          <w:u w:val="single"/>
          <w:lang w:eastAsia="ru-RU"/>
        </w:rPr>
        <w:t xml:space="preserve">Бланк заявления </w:t>
      </w:r>
    </w:p>
    <w:p w:rsidR="00AC1CCC" w:rsidRPr="00AC1CCC" w:rsidRDefault="00AC1CCC" w:rsidP="00AC1CCC">
      <w:pPr>
        <w:spacing w:after="0" w:line="240" w:lineRule="auto"/>
        <w:ind w:left="3969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Бобруйский городской </w:t>
      </w:r>
    </w:p>
    <w:p w:rsidR="00AC1CCC" w:rsidRPr="00AC1CCC" w:rsidRDefault="00AC1CCC" w:rsidP="00AC1CCC">
      <w:pPr>
        <w:spacing w:after="0" w:line="240" w:lineRule="auto"/>
        <w:ind w:left="3969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исполнительный комитет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уплаты налогов, сборов (пошлин), пеней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(отсрочки с единовременной уплатой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 налогов, пеней; рассрочки с поэтапной уплатой сумм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налогов, пеней; отсрочки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последующей рассрочкой)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налога и сумма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по объектам налогообложения, не связанным с осуществлением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предпринимательской деятельности, отдельно по каждому виду налога, пеням)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обстоятельства нахождения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трудной жизненной ситуации)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(нужное указать):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____________________ по 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____________________ по 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единовременной уплатой сумм налогов, пеней – ___________ ____ г.;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72"/>
        <w:gridCol w:w="7624"/>
      </w:tblGrid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(белорусские рубли)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3"/>
        <w:gridCol w:w="3582"/>
      </w:tblGrid>
      <w:tr w:rsidR="00AC1CCC" w:rsidRPr="00AC1CCC" w:rsidTr="00FC7297">
        <w:trPr>
          <w:trHeight w:val="240"/>
        </w:trPr>
        <w:tc>
          <w:tcPr>
            <w:tcW w:w="57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изменение установленного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 налогов,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</w:t>
            </w:r>
          </w:p>
        </w:tc>
        <w:tc>
          <w:tcPr>
            <w:tcW w:w="3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</w:t>
            </w:r>
          </w:p>
        </w:tc>
      </w:tr>
      <w:tr w:rsidR="00AC1CCC" w:rsidRPr="00AC1CCC" w:rsidTr="00FC7297">
        <w:trPr>
          <w:trHeight w:val="240"/>
        </w:trPr>
        <w:tc>
          <w:tcPr>
            <w:tcW w:w="57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  <w:tc>
          <w:tcPr>
            <w:tcW w:w="3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933"/>
        <w:gridCol w:w="933"/>
        <w:gridCol w:w="933"/>
        <w:gridCol w:w="2761"/>
        <w:gridCol w:w="3050"/>
      </w:tblGrid>
      <w:tr w:rsidR="00AC1CCC" w:rsidRPr="00AC1CCC" w:rsidTr="00FC729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CCC" w:rsidRDefault="00AC1CCC"/>
    <w:sectPr w:rsidR="00AC1CCC" w:rsidSect="00A821A3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5B6238"/>
    <w:multiLevelType w:val="hybridMultilevel"/>
    <w:tmpl w:val="A28C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287A38"/>
    <w:multiLevelType w:val="hybridMultilevel"/>
    <w:tmpl w:val="88DC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F9"/>
    <w:rsid w:val="000E7415"/>
    <w:rsid w:val="001C216A"/>
    <w:rsid w:val="003800F8"/>
    <w:rsid w:val="003A3838"/>
    <w:rsid w:val="006E5636"/>
    <w:rsid w:val="006F6E30"/>
    <w:rsid w:val="00826284"/>
    <w:rsid w:val="00936FD5"/>
    <w:rsid w:val="009A19B6"/>
    <w:rsid w:val="00A81CAB"/>
    <w:rsid w:val="00A821A3"/>
    <w:rsid w:val="00AC1CCC"/>
    <w:rsid w:val="00B53BF9"/>
    <w:rsid w:val="00B67107"/>
    <w:rsid w:val="00B86DEC"/>
    <w:rsid w:val="00C8335B"/>
    <w:rsid w:val="00D62505"/>
    <w:rsid w:val="00DC2B9D"/>
    <w:rsid w:val="00E65461"/>
    <w:rsid w:val="00E804BD"/>
    <w:rsid w:val="00EA3590"/>
    <w:rsid w:val="00EB4F9B"/>
    <w:rsid w:val="00EB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53BF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53BF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BF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53BF9"/>
    <w:rPr>
      <w:b/>
      <w:bCs/>
    </w:rPr>
  </w:style>
  <w:style w:type="paragraph" w:styleId="a4">
    <w:name w:val="Normal (Web)"/>
    <w:basedOn w:val="a"/>
    <w:rsid w:val="00B5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3BF9"/>
    <w:rPr>
      <w:color w:val="0000FF"/>
      <w:u w:val="single"/>
    </w:rPr>
  </w:style>
  <w:style w:type="paragraph" w:customStyle="1" w:styleId="table10">
    <w:name w:val="table10"/>
    <w:basedOn w:val="a"/>
    <w:rsid w:val="00B5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53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11</cp:revision>
  <dcterms:created xsi:type="dcterms:W3CDTF">2021-05-31T12:37:00Z</dcterms:created>
  <dcterms:modified xsi:type="dcterms:W3CDTF">2023-09-18T14:53:00Z</dcterms:modified>
</cp:coreProperties>
</file>