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D6" w:rsidRPr="00F74A55" w:rsidRDefault="00497FD6" w:rsidP="00497FD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2.33.4</w:t>
      </w:r>
    </w:p>
    <w:p w:rsidR="00D75369" w:rsidRDefault="00497FD6" w:rsidP="009C1F0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497FD6" w:rsidRDefault="00497FD6" w:rsidP="009C1F0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497FD6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97FD6" w:rsidRPr="00497FD6" w:rsidRDefault="0062651F" w:rsidP="0033603A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Принятие решения о предоставлении (об отказе в предоставлении) государственной адресной социальной помощи в виде </w:t>
            </w:r>
            <w:r w:rsidRPr="00626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обеспечения продуктами питания детей первых двух лет жизни</w:t>
            </w:r>
          </w:p>
        </w:tc>
      </w:tr>
      <w:tr w:rsidR="003A3A5B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5B" w:rsidRPr="00E12FD2" w:rsidRDefault="003A3A5B" w:rsidP="00F13F90">
            <w:pPr>
              <w:pStyle w:val="a4"/>
              <w:spacing w:before="120" w:beforeAutospacing="0" w:after="0" w:afterAutospacing="0"/>
              <w:ind w:left="147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E12FD2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hyperlink r:id="rId5" w:anchor="a26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заявление</w:t>
              </w:r>
            </w:hyperlink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hyperlink r:id="rId6" w:anchor="a2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паспорт</w:t>
              </w:r>
            </w:hyperlink>
            <w:r w:rsidRPr="00A875A9">
              <w:rPr>
                <w:sz w:val="28"/>
                <w:szCs w:val="28"/>
              </w:rPr>
              <w:t xml:space="preserve">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hyperlink r:id="rId7" w:anchor="a7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выписка</w:t>
              </w:r>
            </w:hyperlink>
            <w:r w:rsidRPr="00A875A9">
              <w:rPr>
                <w:sz w:val="28"/>
                <w:szCs w:val="28"/>
              </w:rPr>
      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hyperlink r:id="rId8" w:anchor="a7" w:tooltip="+" w:history="1">
              <w:proofErr w:type="gramStart"/>
              <w:r w:rsidRPr="00A875A9">
                <w:rPr>
                  <w:rStyle w:val="a6"/>
                  <w:color w:val="auto"/>
                  <w:sz w:val="28"/>
                  <w:szCs w:val="28"/>
                </w:rPr>
                <w:t>свидетельство</w:t>
              </w:r>
            </w:hyperlink>
            <w:r w:rsidRPr="00A875A9">
              <w:rPr>
                <w:sz w:val="28"/>
                <w:szCs w:val="28"/>
              </w:rPr>
              <w:t xml:space="preserve">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proofErr w:type="gramEnd"/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hyperlink r:id="rId9" w:anchor="a29" w:tooltip="+" w:history="1">
              <w:proofErr w:type="gramStart"/>
              <w:r w:rsidRPr="00A875A9">
                <w:rPr>
                  <w:rStyle w:val="a6"/>
                  <w:color w:val="auto"/>
                  <w:sz w:val="28"/>
                  <w:szCs w:val="28"/>
                </w:rPr>
                <w:t>свидетельство</w:t>
              </w:r>
            </w:hyperlink>
            <w:r w:rsidRPr="00A875A9">
              <w:rPr>
                <w:sz w:val="28"/>
                <w:szCs w:val="28"/>
              </w:rPr>
              <w:t xml:space="preserve">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proofErr w:type="gramEnd"/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 xml:space="preserve">копия решения суда о расторжении брака либо </w:t>
            </w:r>
            <w:hyperlink r:id="rId10" w:anchor="a9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свидетельство</w:t>
              </w:r>
            </w:hyperlink>
            <w:r w:rsidRPr="00A875A9">
              <w:rPr>
                <w:sz w:val="28"/>
                <w:szCs w:val="28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 xml:space="preserve"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</w:t>
            </w:r>
            <w:hyperlink r:id="rId11" w:anchor="a7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свидетельстве</w:t>
              </w:r>
            </w:hyperlink>
            <w:r w:rsidRPr="00A875A9">
              <w:rPr>
                <w:sz w:val="28"/>
                <w:szCs w:val="28"/>
              </w:rPr>
              <w:t xml:space="preserve"> о рождении ребенка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 xml:space="preserve">копия решения суда о признании отцовства, или </w:t>
            </w:r>
            <w:hyperlink r:id="rId12" w:anchor="a5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свидетельство</w:t>
              </w:r>
            </w:hyperlink>
            <w:r w:rsidRPr="00A875A9">
              <w:rPr>
                <w:sz w:val="28"/>
                <w:szCs w:val="28"/>
              </w:rPr>
              <w:t xml:space="preserve"> об установлении отцовства (в случае, если отцовство </w:t>
            </w:r>
            <w:proofErr w:type="gramStart"/>
            <w:r w:rsidRPr="00A875A9">
              <w:rPr>
                <w:sz w:val="28"/>
                <w:szCs w:val="28"/>
              </w:rPr>
              <w:t>установлено</w:t>
            </w:r>
            <w:proofErr w:type="gramEnd"/>
            <w:r w:rsidRPr="00A875A9">
              <w:rPr>
                <w:sz w:val="28"/>
                <w:szCs w:val="28"/>
              </w:rPr>
              <w:t xml:space="preserve"> либо признано в судебном порядке), или </w:t>
            </w:r>
            <w:hyperlink r:id="rId13" w:anchor="a27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справка</w:t>
              </w:r>
            </w:hyperlink>
            <w:r w:rsidRPr="00A875A9">
              <w:rPr>
                <w:sz w:val="28"/>
                <w:szCs w:val="28"/>
              </w:rPr>
              <w:t xml:space="preserve"> о записи акта о рождении (в случае, если отцовство признано в добровольном порядке)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 xml:space="preserve">выписка (копия) из трудовой </w:t>
            </w:r>
            <w:hyperlink r:id="rId14" w:anchor="a17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книжки</w:t>
              </w:r>
            </w:hyperlink>
            <w:r w:rsidRPr="00A875A9">
              <w:rPr>
                <w:sz w:val="28"/>
                <w:szCs w:val="28"/>
              </w:rPr>
              <w:t xml:space="preserve">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3A3A5B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sz w:val="28"/>
                <w:szCs w:val="28"/>
              </w:rPr>
            </w:pPr>
            <w:hyperlink r:id="rId15" w:anchor="a1" w:tooltip="+" w:history="1">
              <w:proofErr w:type="gramStart"/>
              <w:r w:rsidRPr="00A875A9">
                <w:rPr>
                  <w:rStyle w:val="a6"/>
                  <w:color w:val="auto"/>
                  <w:sz w:val="28"/>
                  <w:szCs w:val="28"/>
                </w:rPr>
                <w:t>договор</w:t>
              </w:r>
            </w:hyperlink>
            <w:r w:rsidRPr="00A875A9">
              <w:rPr>
                <w:sz w:val="28"/>
                <w:szCs w:val="28"/>
              </w:rPr>
              <w:t xml:space="preserve">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</w:t>
            </w:r>
            <w:proofErr w:type="gramEnd"/>
            <w:r w:rsidRPr="00A875A9">
              <w:rPr>
                <w:sz w:val="28"/>
                <w:szCs w:val="28"/>
              </w:rPr>
              <w:t xml:space="preserve"> течение 3 месяцев, предшествующих месяцу обращения)</w:t>
            </w:r>
          </w:p>
          <w:p w:rsidR="003A3A5B" w:rsidRPr="00A875A9" w:rsidRDefault="003A3A5B" w:rsidP="003A3A5B">
            <w:pPr>
              <w:pStyle w:val="a5"/>
              <w:numPr>
                <w:ilvl w:val="0"/>
                <w:numId w:val="7"/>
              </w:numPr>
              <w:spacing w:before="120"/>
              <w:ind w:left="147" w:firstLine="0"/>
              <w:jc w:val="both"/>
              <w:rPr>
                <w:b/>
                <w:bCs/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>договор ренты и (или) пожизненного содержания с иждивением – для граждан, заключивших указанный договор</w:t>
            </w:r>
          </w:p>
          <w:p w:rsidR="003A3A5B" w:rsidRPr="00E12FD2" w:rsidRDefault="003A3A5B" w:rsidP="003A3A5B">
            <w:pPr>
              <w:pStyle w:val="a5"/>
              <w:numPr>
                <w:ilvl w:val="0"/>
                <w:numId w:val="7"/>
              </w:numPr>
              <w:spacing w:before="120" w:after="120"/>
              <w:ind w:left="147" w:firstLine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A875A9">
              <w:rPr>
                <w:sz w:val="28"/>
                <w:szCs w:val="28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</w:t>
            </w:r>
            <w:r w:rsidRPr="00A875A9">
              <w:rPr>
                <w:sz w:val="28"/>
                <w:szCs w:val="28"/>
              </w:rPr>
              <w:lastRenderedPageBreak/>
              <w:t>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</w:t>
            </w:r>
            <w:proofErr w:type="gramEnd"/>
            <w:r w:rsidRPr="00A875A9">
              <w:rPr>
                <w:sz w:val="28"/>
                <w:szCs w:val="28"/>
              </w:rPr>
              <w:t xml:space="preserve"> </w:t>
            </w:r>
            <w:proofErr w:type="gramStart"/>
            <w:r w:rsidRPr="00A875A9">
              <w:rPr>
                <w:sz w:val="28"/>
                <w:szCs w:val="28"/>
              </w:rPr>
              <w:t xml:space="preserve">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      </w:r>
            <w:hyperlink r:id="rId16" w:anchor="a1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Закону</w:t>
              </w:r>
            </w:hyperlink>
            <w:r w:rsidRPr="00A875A9">
              <w:rPr>
                <w:sz w:val="28"/>
                <w:szCs w:val="28"/>
              </w:rPr>
              <w:t xml:space="preserve"> Республики Беларусь «О государственных пособиях семьям, воспитывающим детей» (за исключением пособия женщинам, ставшим</w:t>
            </w:r>
            <w:proofErr w:type="gramEnd"/>
            <w:r w:rsidRPr="00A875A9">
              <w:rPr>
                <w:sz w:val="28"/>
                <w:szCs w:val="28"/>
              </w:rPr>
              <w:t xml:space="preserve">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</w:tr>
      <w:tr w:rsidR="003A3A5B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5B" w:rsidRPr="008501CF" w:rsidRDefault="003A3A5B" w:rsidP="00F13F90">
            <w:pPr>
              <w:pStyle w:val="a5"/>
              <w:spacing w:before="60" w:after="60"/>
              <w:ind w:left="147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501CF">
              <w:rPr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окно»:</w:t>
            </w:r>
          </w:p>
          <w:p w:rsidR="003A3A5B" w:rsidRDefault="003A3A5B" w:rsidP="003A3A5B">
            <w:pPr>
              <w:pStyle w:val="table10"/>
              <w:numPr>
                <w:ilvl w:val="0"/>
                <w:numId w:val="7"/>
              </w:numPr>
              <w:spacing w:before="60" w:beforeAutospacing="0" w:after="60" w:afterAutospacing="0"/>
              <w:ind w:left="147" w:firstLine="0"/>
              <w:jc w:val="both"/>
              <w:rPr>
                <w:sz w:val="28"/>
                <w:szCs w:val="28"/>
              </w:rPr>
            </w:pPr>
            <w:hyperlink r:id="rId17" w:anchor="a14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справки</w:t>
              </w:r>
            </w:hyperlink>
            <w:r w:rsidRPr="00A875A9">
              <w:rPr>
                <w:sz w:val="28"/>
                <w:szCs w:val="28"/>
              </w:rPr>
              <w:t xml:space="preserve"> о месте жительства и составе семьи или копии лицевого счета (при необходимости)</w:t>
            </w:r>
          </w:p>
          <w:p w:rsidR="003A3A5B" w:rsidRPr="00A875A9" w:rsidRDefault="003A3A5B" w:rsidP="003A3A5B">
            <w:pPr>
              <w:pStyle w:val="table10"/>
              <w:numPr>
                <w:ilvl w:val="0"/>
                <w:numId w:val="7"/>
              </w:numPr>
              <w:spacing w:before="60" w:beforeAutospacing="0" w:after="60" w:afterAutospacing="0"/>
              <w:ind w:left="147" w:firstLine="0"/>
              <w:jc w:val="both"/>
              <w:rPr>
                <w:sz w:val="28"/>
                <w:szCs w:val="28"/>
              </w:rPr>
            </w:pPr>
            <w:hyperlink r:id="rId18" w:anchor="a27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справка</w:t>
              </w:r>
            </w:hyperlink>
            <w:r w:rsidRPr="00A875A9">
              <w:rPr>
                <w:sz w:val="28"/>
                <w:szCs w:val="28"/>
              </w:rPr>
              <w:t>, содержащая сведения из записи акта о рождении, если запись о родителях ребенка произведена в соответствии со </w:t>
            </w:r>
            <w:hyperlink r:id="rId19" w:anchor="a1043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статьей 55</w:t>
              </w:r>
            </w:hyperlink>
            <w:r w:rsidRPr="00A875A9">
              <w:rPr>
                <w:sz w:val="28"/>
                <w:szCs w:val="28"/>
              </w:rPr>
              <w:t xml:space="preserve"> Кодекса Республики Беларусь о браке и семье (при необходимости)</w:t>
            </w:r>
          </w:p>
          <w:p w:rsidR="003A3A5B" w:rsidRPr="00A875A9" w:rsidRDefault="003A3A5B" w:rsidP="003A3A5B">
            <w:pPr>
              <w:pStyle w:val="table10"/>
              <w:numPr>
                <w:ilvl w:val="0"/>
                <w:numId w:val="7"/>
              </w:numPr>
              <w:spacing w:before="60" w:beforeAutospacing="0" w:after="60" w:afterAutospacing="0"/>
              <w:ind w:left="147" w:firstLine="0"/>
              <w:jc w:val="both"/>
              <w:rPr>
                <w:sz w:val="28"/>
                <w:szCs w:val="28"/>
              </w:rPr>
            </w:pPr>
            <w:hyperlink r:id="rId20" w:anchor="a51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справки</w:t>
              </w:r>
            </w:hyperlink>
            <w:r w:rsidRPr="00A875A9">
              <w:rPr>
                <w:sz w:val="28"/>
                <w:szCs w:val="28"/>
              </w:rPr>
              <w:t xml:space="preserve"> о принадлежащих гражданину и членам его семьи правах на объекты недвижимого имущества либо об отсутствии таких прав (при необходимости)</w:t>
            </w:r>
            <w:hyperlink w:anchor="a7" w:tooltip="+" w:history="1">
              <w:r w:rsidRPr="00A875A9">
                <w:rPr>
                  <w:rStyle w:val="a6"/>
                  <w:color w:val="auto"/>
                  <w:sz w:val="28"/>
                  <w:szCs w:val="28"/>
                </w:rPr>
                <w:t>**</w:t>
              </w:r>
            </w:hyperlink>
          </w:p>
          <w:p w:rsidR="003A3A5B" w:rsidRPr="00E12FD2" w:rsidRDefault="003A3A5B" w:rsidP="003A3A5B">
            <w:pPr>
              <w:pStyle w:val="table10"/>
              <w:numPr>
                <w:ilvl w:val="0"/>
                <w:numId w:val="7"/>
              </w:numPr>
              <w:spacing w:before="60" w:beforeAutospacing="0" w:after="60" w:afterAutospacing="0"/>
              <w:ind w:left="147" w:firstLine="0"/>
              <w:jc w:val="both"/>
              <w:rPr>
                <w:color w:val="000000"/>
                <w:sz w:val="28"/>
                <w:szCs w:val="28"/>
              </w:rPr>
            </w:pPr>
            <w:r w:rsidRPr="00A875A9">
              <w:rPr>
                <w:sz w:val="28"/>
                <w:szCs w:val="28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</w:tc>
      </w:tr>
      <w:tr w:rsidR="003A3A5B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B" w:rsidRPr="00497FD6" w:rsidRDefault="003A3A5B" w:rsidP="009C1F0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97FD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A3A5B" w:rsidRPr="00D75369" w:rsidRDefault="003A3A5B" w:rsidP="009C1F07">
            <w:pPr>
              <w:pStyle w:val="table10"/>
              <w:numPr>
                <w:ilvl w:val="0"/>
                <w:numId w:val="4"/>
              </w:numPr>
              <w:spacing w:before="0" w:beforeAutospacing="0" w:after="0" w:afterAutospacing="0"/>
              <w:ind w:left="288" w:hanging="283"/>
              <w:jc w:val="both"/>
              <w:rPr>
                <w:color w:val="000000"/>
                <w:sz w:val="28"/>
                <w:szCs w:val="28"/>
              </w:rPr>
            </w:pPr>
            <w:r w:rsidRPr="00497FD6">
              <w:rPr>
                <w:sz w:val="28"/>
                <w:szCs w:val="28"/>
              </w:rPr>
              <w:t>бесплатно</w:t>
            </w:r>
          </w:p>
          <w:p w:rsidR="003A3A5B" w:rsidRPr="00497FD6" w:rsidRDefault="003A3A5B" w:rsidP="00D75369">
            <w:pPr>
              <w:pStyle w:val="table10"/>
              <w:spacing w:before="0" w:beforeAutospacing="0" w:after="0" w:afterAutospacing="0"/>
              <w:ind w:left="28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3A5B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5B" w:rsidRPr="00497FD6" w:rsidRDefault="003A3A5B" w:rsidP="009C1F0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97FD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bookmarkStart w:id="0" w:name="_GoBack"/>
            <w:bookmarkEnd w:id="0"/>
            <w:r w:rsidRPr="00497FD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 административной процедуры:</w:t>
            </w:r>
          </w:p>
          <w:p w:rsidR="003A3A5B" w:rsidRPr="00D75369" w:rsidRDefault="003A3A5B" w:rsidP="009C1F07">
            <w:pPr>
              <w:numPr>
                <w:ilvl w:val="0"/>
                <w:numId w:val="5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F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  <w:p w:rsidR="003A3A5B" w:rsidRPr="00497FD6" w:rsidRDefault="003A3A5B" w:rsidP="00D75369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5B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B" w:rsidRPr="008A7AD5" w:rsidRDefault="003A3A5B" w:rsidP="00F12BB8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3A3A5B" w:rsidRPr="00D75369" w:rsidRDefault="003A3A5B" w:rsidP="009C1F07">
            <w:pPr>
              <w:numPr>
                <w:ilvl w:val="0"/>
                <w:numId w:val="5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2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каждые 6 месяцев до достижения ребенком возраста двух лет</w:t>
            </w:r>
          </w:p>
          <w:p w:rsidR="003A3A5B" w:rsidRPr="00497FD6" w:rsidRDefault="003A3A5B" w:rsidP="00D75369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A3A5B" w:rsidRPr="00984A59" w:rsidTr="009C1F0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B" w:rsidRPr="00497FD6" w:rsidRDefault="003A3A5B" w:rsidP="009C1F07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97FD6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A3A5B" w:rsidRPr="00497FD6" w:rsidRDefault="003A3A5B" w:rsidP="009C1F07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num" w:pos="288"/>
              </w:tabs>
              <w:ind w:left="288" w:hanging="283"/>
              <w:jc w:val="both"/>
              <w:rPr>
                <w:sz w:val="28"/>
                <w:szCs w:val="28"/>
              </w:rPr>
            </w:pPr>
            <w:r w:rsidRPr="00497FD6">
              <w:rPr>
                <w:sz w:val="28"/>
                <w:szCs w:val="28"/>
              </w:rPr>
              <w:t>Указ Президента Республики Беларусь от 19 января 2012 г. №</w:t>
            </w:r>
            <w:r>
              <w:rPr>
                <w:sz w:val="28"/>
                <w:szCs w:val="28"/>
              </w:rPr>
              <w:t xml:space="preserve"> </w:t>
            </w:r>
            <w:r w:rsidRPr="00497FD6">
              <w:rPr>
                <w:sz w:val="28"/>
                <w:szCs w:val="28"/>
              </w:rPr>
              <w:t>41 «О государственной адресной социальной помощи»</w:t>
            </w:r>
          </w:p>
          <w:p w:rsidR="003A3A5B" w:rsidRPr="00497FD6" w:rsidRDefault="003A3A5B" w:rsidP="00D75369">
            <w:pPr>
              <w:pStyle w:val="a5"/>
              <w:ind w:left="288"/>
              <w:jc w:val="both"/>
              <w:rPr>
                <w:sz w:val="28"/>
                <w:szCs w:val="28"/>
              </w:rPr>
            </w:pPr>
          </w:p>
        </w:tc>
      </w:tr>
    </w:tbl>
    <w:p w:rsidR="009C1F07" w:rsidRDefault="009C1F07" w:rsidP="009C1F0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312C1" w:rsidRDefault="001312C1" w:rsidP="009C1F0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312C1" w:rsidRDefault="001312C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24" w:type="pct"/>
        <w:tblLook w:val="04A0"/>
      </w:tblPr>
      <w:tblGrid>
        <w:gridCol w:w="3299"/>
        <w:gridCol w:w="716"/>
        <w:gridCol w:w="5772"/>
        <w:gridCol w:w="53"/>
      </w:tblGrid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F477C9" w:rsidRDefault="000B358A" w:rsidP="000B35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77C9">
              <w:rPr>
                <w:rFonts w:ascii="Times New Roman" w:eastAsia="Times New Roman" w:hAnsi="Times New Roman" w:cs="Times New Roman"/>
                <w:spacing w:val="-4"/>
              </w:rPr>
              <w:t xml:space="preserve">В </w:t>
            </w:r>
            <w:r w:rsidR="00F477C9" w:rsidRPr="00F477C9">
              <w:rPr>
                <w:rFonts w:ascii="Times New Roman" w:hAnsi="Times New Roman" w:cs="Times New Roman"/>
              </w:rPr>
              <w:t>постоянно действующую комиссию</w:t>
            </w:r>
            <w:r w:rsidRPr="00F477C9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</w:p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7C9">
              <w:rPr>
                <w:rFonts w:ascii="Times New Roman" w:eastAsia="Times New Roman" w:hAnsi="Times New Roman" w:cs="Times New Roman"/>
              </w:rPr>
              <w:t xml:space="preserve">               Ленинского района г. Бобруйска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D753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(его законного представителя),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по месту жительства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(месту пребывания)</w:t>
            </w:r>
          </w:p>
        </w:tc>
      </w:tr>
      <w:tr w:rsidR="000B358A" w:rsidRPr="000B358A" w:rsidTr="000B358A">
        <w:trPr>
          <w:trHeight w:val="240"/>
        </w:trPr>
        <w:tc>
          <w:tcPr>
            <w:tcW w:w="20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ребенка (детей), дата рождения)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Собственное имя 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 (если таковое имеется) ____________________________________________</w:t>
      </w:r>
    </w:p>
    <w:p w:rsidR="000B358A" w:rsidRPr="000B358A" w:rsidRDefault="000B358A" w:rsidP="000B358A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населенного пункта 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улица 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 мобильный телефон 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72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321"/>
        <w:gridCol w:w="2245"/>
        <w:gridCol w:w="1349"/>
        <w:gridCol w:w="1566"/>
      </w:tblGrid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Количество членов семьи, включенных в ее состав _____.</w:t>
      </w: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РАЗДЕЛ III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6350"/>
      </w:tblGrid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дохода, рублей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6583"/>
        <w:gridCol w:w="3210"/>
      </w:tblGrid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1504"/>
        <w:gridCol w:w="1845"/>
        <w:gridCol w:w="2491"/>
      </w:tblGrid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АЗДЕЛ 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9"/>
        <w:gridCol w:w="7988"/>
        <w:gridCol w:w="714"/>
        <w:gridCol w:w="714"/>
      </w:tblGrid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8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A" w:rsidRPr="000B358A" w:rsidTr="000B358A">
        <w:trPr>
          <w:trHeight w:val="6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трудоспособного отца (трудоспособного лица, с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</w:t>
      </w:r>
      <w:r w:rsidR="0057450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Прилагаю документы на _____ </w:t>
      </w:r>
      <w:proofErr w:type="gramStart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</w:t>
      </w:r>
      <w:proofErr w:type="gramEnd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265"/>
        <w:gridCol w:w="3265"/>
        <w:gridCol w:w="3263"/>
      </w:tblGrid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____ ___________ 20___ г.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Pr="000B358A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24" w:type="pct"/>
        <w:tblLook w:val="00A0"/>
      </w:tblPr>
      <w:tblGrid>
        <w:gridCol w:w="4625"/>
        <w:gridCol w:w="5215"/>
      </w:tblGrid>
      <w:tr w:rsidR="000B358A" w:rsidRPr="000B358A" w:rsidTr="000B358A">
        <w:trPr>
          <w:trHeight w:val="168"/>
        </w:trPr>
        <w:tc>
          <w:tcPr>
            <w:tcW w:w="23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F477C9" w:rsidP="00F477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7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F477C9">
              <w:rPr>
                <w:rFonts w:ascii="Times New Roman" w:hAnsi="Times New Roman" w:cs="Times New Roman"/>
              </w:rPr>
              <w:t>постоянно действующую комиссию</w:t>
            </w:r>
            <w:r w:rsidRPr="00F4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Ленинского района г. Бобруйска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Петрова Ольга Петровна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(его законного представителя),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г. Бобруйск, ул.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Советская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, д. 78, кв.116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по месту жительства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(месту пребывания)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B358A" w:rsidRPr="000B358A" w:rsidRDefault="000B358A" w:rsidP="00F477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B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Петров Максим Петрович,01.01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2020г.р.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0B358A" w:rsidRPr="000B358A" w:rsidRDefault="000B358A" w:rsidP="000B35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</w:pP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(если таковое имеется) ребенка (детей), дата рождения)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Петрова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Собственное имя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Ольга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Отчество (если таковое имеется)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Петровна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населенного пункта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г. Бобруйск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улица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Советская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78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116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Домашний телефон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717513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8 033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*** ** **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РВЦ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Pr="000B358A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РАЗДЕЛ 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6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"/>
        <w:gridCol w:w="4233"/>
        <w:gridCol w:w="2220"/>
        <w:gridCol w:w="1452"/>
        <w:gridCol w:w="1540"/>
      </w:tblGrid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 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Петрова Ольга Петровна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заявитель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02.02.1980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уход за ребёнком до 3 лет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Петров Максим Петрович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сын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01.01.2018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дома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Количество членов семьи, включенных в ее состав </w:t>
      </w:r>
      <w:r w:rsidRPr="000B35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0B35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  <w:t>01.04.2019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  <w:t>31.03.2020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3"/>
        <w:gridCol w:w="6350"/>
      </w:tblGrid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дохода, рублей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Детское пособие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Указать суммы полученного дохода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IV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НАЛИЧИЕ ИМУЩЕСТВА НА ПРАВЕ СОБСТВЕННОСТИ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/>
      </w:tblPr>
      <w:tblGrid>
        <w:gridCol w:w="6583"/>
        <w:gridCol w:w="3210"/>
      </w:tblGrid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Сведения о транспортных средствах: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3"/>
        <w:gridCol w:w="1504"/>
        <w:gridCol w:w="1845"/>
        <w:gridCol w:w="2491"/>
      </w:tblGrid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0"/>
        <w:gridCol w:w="7846"/>
        <w:gridCol w:w="713"/>
        <w:gridCol w:w="713"/>
      </w:tblGrid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83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61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трудоспособного отца (трудоспособного лица, с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уход за взрослыми и детьми, стирка и глаженье постельного белья и других вещей в </w:t>
      </w:r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Прилагаю документы на _____ </w:t>
      </w:r>
      <w:proofErr w:type="gramStart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</w:t>
      </w:r>
      <w:proofErr w:type="gramEnd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265"/>
        <w:gridCol w:w="3265"/>
        <w:gridCol w:w="3263"/>
      </w:tblGrid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 20___ г.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sectPr w:rsidR="000B358A" w:rsidRPr="000B358A" w:rsidSect="009C1F0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42C"/>
    <w:multiLevelType w:val="hybridMultilevel"/>
    <w:tmpl w:val="222A2FEE"/>
    <w:lvl w:ilvl="0" w:tplc="2DA0BA6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F4DA6"/>
    <w:multiLevelType w:val="hybridMultilevel"/>
    <w:tmpl w:val="62C47D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91121"/>
    <w:multiLevelType w:val="hybridMultilevel"/>
    <w:tmpl w:val="C61C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528A3"/>
    <w:multiLevelType w:val="hybridMultilevel"/>
    <w:tmpl w:val="9478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D6"/>
    <w:rsid w:val="000B358A"/>
    <w:rsid w:val="001312C1"/>
    <w:rsid w:val="0033603A"/>
    <w:rsid w:val="003A3A5B"/>
    <w:rsid w:val="00497FD6"/>
    <w:rsid w:val="0057450B"/>
    <w:rsid w:val="005A670F"/>
    <w:rsid w:val="005C2AC8"/>
    <w:rsid w:val="0062651F"/>
    <w:rsid w:val="006E5636"/>
    <w:rsid w:val="007725B3"/>
    <w:rsid w:val="00964F67"/>
    <w:rsid w:val="009C1F07"/>
    <w:rsid w:val="009E7057"/>
    <w:rsid w:val="00A36E8D"/>
    <w:rsid w:val="00BD3F94"/>
    <w:rsid w:val="00C12148"/>
    <w:rsid w:val="00D75369"/>
    <w:rsid w:val="00D75933"/>
    <w:rsid w:val="00DC2B9D"/>
    <w:rsid w:val="00F12BB8"/>
    <w:rsid w:val="00F32491"/>
    <w:rsid w:val="00F4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7FD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7F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FD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7FD6"/>
    <w:rPr>
      <w:b/>
      <w:bCs/>
    </w:rPr>
  </w:style>
  <w:style w:type="paragraph" w:styleId="a4">
    <w:name w:val="Normal (Web)"/>
    <w:basedOn w:val="a"/>
    <w:uiPriority w:val="99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7FD6"/>
    <w:rPr>
      <w:strike w:val="0"/>
      <w:dstrike w:val="0"/>
      <w:color w:val="000CFF"/>
      <w:u w:val="none"/>
      <w:effect w:val="none"/>
    </w:rPr>
  </w:style>
  <w:style w:type="paragraph" w:customStyle="1" w:styleId="table10">
    <w:name w:val="table10"/>
    <w:basedOn w:val="a"/>
    <w:link w:val="table100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7536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customStyle="1" w:styleId="table100">
    <w:name w:val="table10 Знак"/>
    <w:link w:val="table10"/>
    <w:locked/>
    <w:rsid w:val="003A3A5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9559&amp;a=7" TargetMode="External"/><Relationship Id="rId13" Type="http://schemas.openxmlformats.org/officeDocument/2006/relationships/hyperlink" Target="tx.dll?d=89663&amp;a=27" TargetMode="External"/><Relationship Id="rId18" Type="http://schemas.openxmlformats.org/officeDocument/2006/relationships/hyperlink" Target="tx.dll?d=89663&amp;a=2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x.dll?d=193533&amp;a=7" TargetMode="External"/><Relationship Id="rId12" Type="http://schemas.openxmlformats.org/officeDocument/2006/relationships/hyperlink" Target="tx.dll?d=39559&amp;a=5" TargetMode="External"/><Relationship Id="rId17" Type="http://schemas.openxmlformats.org/officeDocument/2006/relationships/hyperlink" Target="tx.dll?d=84094&amp;a=14" TargetMode="External"/><Relationship Id="rId2" Type="http://schemas.openxmlformats.org/officeDocument/2006/relationships/styles" Target="styles.xml"/><Relationship Id="rId16" Type="http://schemas.openxmlformats.org/officeDocument/2006/relationships/hyperlink" Target="tx.dll?d=252320&amp;a=1" TargetMode="External"/><Relationship Id="rId20" Type="http://schemas.openxmlformats.org/officeDocument/2006/relationships/hyperlink" Target="tx.dll?d=76871&amp;a=51" TargetMode="External"/><Relationship Id="rId1" Type="http://schemas.openxmlformats.org/officeDocument/2006/relationships/numbering" Target="numbering.xml"/><Relationship Id="rId6" Type="http://schemas.openxmlformats.org/officeDocument/2006/relationships/hyperlink" Target="tx.dll?d=179950&amp;a=2" TargetMode="External"/><Relationship Id="rId11" Type="http://schemas.openxmlformats.org/officeDocument/2006/relationships/hyperlink" Target="tx.dll?d=39559&amp;a=7" TargetMode="External"/><Relationship Id="rId5" Type="http://schemas.openxmlformats.org/officeDocument/2006/relationships/hyperlink" Target="tx.dll?d=234915&amp;a=26" TargetMode="External"/><Relationship Id="rId15" Type="http://schemas.openxmlformats.org/officeDocument/2006/relationships/hyperlink" Target="tx.dll?d=41565&amp;a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tx.dll?d=39559&amp;a=9" TargetMode="External"/><Relationship Id="rId19" Type="http://schemas.openxmlformats.org/officeDocument/2006/relationships/hyperlink" Target="tx.dll?d=33383&amp;a=1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x.dll?d=39559&amp;a=29" TargetMode="External"/><Relationship Id="rId14" Type="http://schemas.openxmlformats.org/officeDocument/2006/relationships/hyperlink" Target="tx.dll?d=287407&amp;a=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2021-05-30T15:30:00Z</dcterms:created>
  <dcterms:modified xsi:type="dcterms:W3CDTF">2023-09-17T16:41:00Z</dcterms:modified>
</cp:coreProperties>
</file>