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E4" w:rsidRPr="00F74A55" w:rsidRDefault="00F342E4" w:rsidP="00F342E4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2.46</w:t>
      </w:r>
    </w:p>
    <w:p w:rsidR="009A54F0" w:rsidRDefault="00F342E4" w:rsidP="0072341B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F342E4" w:rsidRPr="00F74A55" w:rsidRDefault="00F342E4" w:rsidP="0072341B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F342E4" w:rsidRPr="00984A59" w:rsidTr="007234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342E4" w:rsidRPr="00F342E4" w:rsidRDefault="00F342E4" w:rsidP="009A54F0">
            <w:pPr>
              <w:spacing w:after="0"/>
              <w:ind w:left="-284"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2E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9A54F0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F342E4">
              <w:rPr>
                <w:rFonts w:ascii="Times New Roman" w:hAnsi="Times New Roman"/>
                <w:b/>
                <w:sz w:val="28"/>
                <w:szCs w:val="28"/>
              </w:rPr>
              <w:t>Принятие решения о назначении семейного капитала</w:t>
            </w:r>
          </w:p>
        </w:tc>
      </w:tr>
      <w:tr w:rsidR="00F342E4" w:rsidRPr="00984A59" w:rsidTr="007234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E4" w:rsidRPr="00F342E4" w:rsidRDefault="00F342E4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342E4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A27DE" w:rsidRPr="007A27DE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>Заявление</w:t>
            </w:r>
          </w:p>
          <w:p w:rsidR="007A27DE" w:rsidRPr="007A27DE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>паспорт или идентификационная карта гражданина Республики Беларусь</w:t>
            </w:r>
          </w:p>
          <w:p w:rsidR="007A27DE" w:rsidRPr="007A27DE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</w:p>
          <w:p w:rsidR="007A27DE" w:rsidRPr="007A27DE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>свидетельство о браке и документ, удостоверяющий личность супруга (супруги), – для полных семей</w:t>
            </w:r>
          </w:p>
          <w:p w:rsidR="007A27DE" w:rsidRPr="007A27DE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A27DE" w:rsidRPr="007A27DE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>выписка из решения суда об усыновлении (удочерении) – для усыновителей (</w:t>
            </w:r>
            <w:proofErr w:type="spellStart"/>
            <w:r w:rsidRPr="007A27DE">
              <w:rPr>
                <w:sz w:val="28"/>
                <w:szCs w:val="28"/>
              </w:rPr>
              <w:t>удочерителей</w:t>
            </w:r>
            <w:proofErr w:type="spellEnd"/>
            <w:r w:rsidRPr="007A27DE">
              <w:rPr>
                <w:sz w:val="28"/>
                <w:szCs w:val="28"/>
              </w:rPr>
              <w:t>) ребенка (детей)</w:t>
            </w:r>
          </w:p>
          <w:p w:rsidR="003A4E5B" w:rsidRPr="003A4E5B" w:rsidRDefault="007A27DE" w:rsidP="007A27DE">
            <w:pPr>
              <w:pStyle w:val="s30"/>
              <w:numPr>
                <w:ilvl w:val="0"/>
                <w:numId w:val="5"/>
              </w:numPr>
              <w:spacing w:before="0" w:after="0" w:afterAutospacing="0"/>
              <w:jc w:val="both"/>
              <w:rPr>
                <w:color w:val="00B050"/>
                <w:sz w:val="28"/>
                <w:szCs w:val="28"/>
              </w:rPr>
            </w:pPr>
            <w:r w:rsidRPr="007A27DE">
              <w:rPr>
                <w:sz w:val="28"/>
                <w:szCs w:val="28"/>
              </w:rPr>
              <w:t xml:space="preserve"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</w:t>
            </w:r>
            <w:proofErr w:type="gramStart"/>
            <w:r w:rsidRPr="007A27DE">
              <w:rPr>
                <w:sz w:val="28"/>
                <w:szCs w:val="28"/>
              </w:rPr>
              <w:t>приказе</w:t>
            </w:r>
            <w:proofErr w:type="gramEnd"/>
            <w:r w:rsidRPr="007A27DE">
              <w:rPr>
                <w:sz w:val="28"/>
                <w:szCs w:val="28"/>
              </w:rPr>
              <w:t xml:space="preserve"> о взыскании алиментов, Соглашение о содержании своих несовершеннолетних и (или) нуждающихся в помощи нетрудоспособных совершеннолетних </w:t>
            </w:r>
            <w:proofErr w:type="gramStart"/>
            <w:r w:rsidRPr="007A27DE">
              <w:rPr>
                <w:sz w:val="28"/>
                <w:szCs w:val="28"/>
              </w:rPr>
              <w:t>детей (далее – Соглашение об уплате алиментов), свидетельство о смерти второго родителя, справка органа, регистрирующего акты гражданского состояния (далее –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– в</w:t>
            </w:r>
            <w:proofErr w:type="gramEnd"/>
            <w:r w:rsidRPr="007A27DE">
              <w:rPr>
                <w:sz w:val="28"/>
                <w:szCs w:val="28"/>
              </w:rPr>
              <w:t xml:space="preserve"> </w:t>
            </w:r>
            <w:proofErr w:type="gramStart"/>
            <w:r w:rsidRPr="007A27DE">
              <w:rPr>
                <w:sz w:val="28"/>
                <w:szCs w:val="28"/>
              </w:rPr>
              <w:t>случае</w:t>
            </w:r>
            <w:proofErr w:type="gramEnd"/>
            <w:r w:rsidRPr="007A27DE">
              <w:rPr>
                <w:sz w:val="28"/>
                <w:szCs w:val="28"/>
              </w:rPr>
              <w:t xml:space="preserve"> необходимости подтверждения воспитания ребенка (детей) в семье одного из родителей</w:t>
            </w:r>
          </w:p>
        </w:tc>
      </w:tr>
      <w:tr w:rsidR="008628BC" w:rsidRPr="00984A59" w:rsidTr="007234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BC" w:rsidRPr="00497FD6" w:rsidRDefault="008628BC" w:rsidP="008628BC">
            <w:pPr>
              <w:spacing w:after="0" w:line="240" w:lineRule="auto"/>
              <w:ind w:right="-187"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97FD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497FD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497FD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8628BC" w:rsidRDefault="008628BC" w:rsidP="008628BC">
            <w:pPr>
              <w:pStyle w:val="table10"/>
              <w:numPr>
                <w:ilvl w:val="0"/>
                <w:numId w:val="6"/>
              </w:numPr>
              <w:spacing w:before="0" w:beforeAutospacing="0" w:after="0" w:after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8628BC">
              <w:rPr>
                <w:color w:val="000000"/>
                <w:sz w:val="28"/>
                <w:szCs w:val="28"/>
              </w:rPr>
              <w:t>справка о месте жительства и составе семьи или копия лицевого счета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F1429" w:rsidRPr="009F1429" w:rsidRDefault="008628BC" w:rsidP="009F1429">
            <w:pPr>
              <w:pStyle w:val="table10"/>
              <w:numPr>
                <w:ilvl w:val="0"/>
                <w:numId w:val="6"/>
              </w:numPr>
              <w:shd w:val="clear" w:color="auto" w:fill="FFFFFF"/>
              <w:spacing w:before="120" w:beforeAutospacing="0"/>
              <w:ind w:left="5" w:firstLine="0"/>
              <w:jc w:val="both"/>
              <w:rPr>
                <w:sz w:val="28"/>
                <w:szCs w:val="28"/>
              </w:rPr>
            </w:pPr>
            <w:proofErr w:type="gramStart"/>
            <w:r w:rsidRPr="009F1429">
              <w:rPr>
                <w:color w:val="000000"/>
                <w:sz w:val="28"/>
                <w:szCs w:val="28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(детей), установлении над ребенком (детьми) опеки (попечительства)</w:t>
            </w:r>
            <w:proofErr w:type="gramEnd"/>
          </w:p>
          <w:p w:rsidR="009A54F0" w:rsidRPr="009F1429" w:rsidRDefault="009F1429" w:rsidP="009F1429">
            <w:pPr>
              <w:pStyle w:val="table10"/>
              <w:numPr>
                <w:ilvl w:val="0"/>
                <w:numId w:val="6"/>
              </w:numPr>
              <w:shd w:val="clear" w:color="auto" w:fill="FFFFFF"/>
              <w:spacing w:before="120" w:before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F1429">
              <w:rPr>
                <w:sz w:val="28"/>
                <w:szCs w:val="28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</w:t>
            </w:r>
            <w:proofErr w:type="gramEnd"/>
            <w:r w:rsidRPr="009F1429">
              <w:rPr>
                <w:sz w:val="28"/>
                <w:szCs w:val="28"/>
              </w:rPr>
              <w:t xml:space="preserve"> определено место проживания детей с одним из родителей и не установлены алименты на содержание детей</w:t>
            </w:r>
          </w:p>
          <w:p w:rsidR="009F1429" w:rsidRPr="008628BC" w:rsidRDefault="009F1429" w:rsidP="009F1429">
            <w:pPr>
              <w:pStyle w:val="table10"/>
              <w:numPr>
                <w:ilvl w:val="0"/>
                <w:numId w:val="6"/>
              </w:numPr>
              <w:shd w:val="clear" w:color="auto" w:fill="FFFFFF"/>
              <w:spacing w:before="120" w:beforeAutospacing="0"/>
              <w:ind w:left="5"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42E4" w:rsidRPr="00984A59" w:rsidTr="007234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4" w:rsidRPr="00F342E4" w:rsidRDefault="00F342E4" w:rsidP="0072341B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процедуры:</w:t>
            </w:r>
          </w:p>
          <w:p w:rsidR="00F342E4" w:rsidRPr="00F342E4" w:rsidRDefault="00F342E4" w:rsidP="009A54F0">
            <w:pPr>
              <w:pStyle w:val="a5"/>
              <w:numPr>
                <w:ilvl w:val="0"/>
                <w:numId w:val="4"/>
              </w:numPr>
              <w:snapToGrid w:val="0"/>
              <w:spacing w:after="0" w:line="23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2E4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F342E4" w:rsidRPr="00984A59" w:rsidTr="007234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E4" w:rsidRPr="00F342E4" w:rsidRDefault="00F342E4" w:rsidP="0072341B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342E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6C2DB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F342E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F342E4" w:rsidRPr="00F342E4" w:rsidRDefault="00F342E4" w:rsidP="0072341B">
            <w:pPr>
              <w:pStyle w:val="a5"/>
              <w:numPr>
                <w:ilvl w:val="0"/>
                <w:numId w:val="4"/>
              </w:numPr>
              <w:tabs>
                <w:tab w:val="left" w:pos="180"/>
                <w:tab w:val="left" w:pos="1080"/>
              </w:tabs>
              <w:spacing w:after="0" w:line="240" w:lineRule="auto"/>
              <w:ind w:right="-284" w:hanging="143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2E4">
              <w:rPr>
                <w:rFonts w:ascii="Times New Roman" w:hAnsi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F342E4" w:rsidRPr="00984A59" w:rsidTr="0072341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E4" w:rsidRPr="00F342E4" w:rsidRDefault="006C2DBB" w:rsidP="0072341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F342E4" w:rsidRPr="00F342E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F342E4" w:rsidRPr="00F342E4" w:rsidRDefault="00F342E4" w:rsidP="0072341B">
            <w:pPr>
              <w:pStyle w:val="a5"/>
              <w:numPr>
                <w:ilvl w:val="0"/>
                <w:numId w:val="4"/>
              </w:numPr>
              <w:tabs>
                <w:tab w:val="left" w:pos="51"/>
              </w:tabs>
              <w:spacing w:after="0"/>
              <w:ind w:left="430" w:hanging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42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единовременно</w:t>
            </w:r>
          </w:p>
        </w:tc>
      </w:tr>
    </w:tbl>
    <w:p w:rsidR="0072341B" w:rsidRDefault="0072341B" w:rsidP="0072341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11901" w:rsidRPr="004C4FA4" w:rsidRDefault="00B11901" w:rsidP="00B11901">
      <w:pPr>
        <w:spacing w:after="0" w:line="280" w:lineRule="exact"/>
        <w:ind w:left="5026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Style w:val="a6"/>
        <w:tblW w:w="6379" w:type="dxa"/>
        <w:tblInd w:w="3510" w:type="dxa"/>
        <w:tblLook w:val="04A0"/>
      </w:tblPr>
      <w:tblGrid>
        <w:gridCol w:w="1424"/>
        <w:gridCol w:w="567"/>
        <w:gridCol w:w="2971"/>
        <w:gridCol w:w="567"/>
        <w:gridCol w:w="850"/>
      </w:tblGrid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29" w:rsidRDefault="009F1429" w:rsidP="0056664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01" w:rsidRPr="00EC42AE" w:rsidRDefault="00B11901" w:rsidP="00566644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42AE">
              <w:rPr>
                <w:rFonts w:ascii="Times New Roman" w:hAnsi="Times New Roman" w:cs="Times New Roman"/>
                <w:sz w:val="24"/>
                <w:szCs w:val="24"/>
              </w:rPr>
              <w:t>В администрацию Ленинского  района г</w:t>
            </w:r>
            <w:proofErr w:type="gramStart"/>
            <w:r w:rsidRPr="00EC42A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C42AE">
              <w:rPr>
                <w:rFonts w:ascii="Times New Roman" w:hAnsi="Times New Roman" w:cs="Times New Roman"/>
                <w:sz w:val="24"/>
                <w:szCs w:val="24"/>
              </w:rPr>
              <w:t>ОБРУЙСКА</w:t>
            </w:r>
          </w:p>
        </w:tc>
      </w:tr>
      <w:tr w:rsidR="00B11901" w:rsidRPr="001F26C0" w:rsidTr="00B11901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11901" w:rsidRPr="001F26C0" w:rsidRDefault="00B11901" w:rsidP="00566644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EC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C42AE">
              <w:rPr>
                <w:rFonts w:ascii="Times New Roman" w:hAnsi="Times New Roman" w:cs="Times New Roman"/>
                <w:sz w:val="24"/>
                <w:szCs w:val="24"/>
              </w:rPr>
              <w:t xml:space="preserve"> (гр-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2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901" w:rsidRPr="001F26C0" w:rsidRDefault="00B11901" w:rsidP="00566644">
            <w:pPr>
              <w:ind w:left="3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26C0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собственное </w:t>
            </w:r>
            <w:r w:rsidRPr="001F26C0">
              <w:rPr>
                <w:rFonts w:ascii="Times New Roman" w:hAnsi="Times New Roman" w:cs="Times New Roman"/>
                <w:sz w:val="20"/>
                <w:szCs w:val="20"/>
              </w:rPr>
              <w:t xml:space="preserve">имя, отчество </w:t>
            </w:r>
            <w:r w:rsidRPr="001154E2">
              <w:rPr>
                <w:rFonts w:ascii="Times New Roman" w:hAnsi="Times New Roman" w:cs="Times New Roman"/>
                <w:sz w:val="20"/>
                <w:szCs w:val="20"/>
              </w:rPr>
              <w:t>(если таковое имеется) гражданина</w:t>
            </w:r>
            <w:r w:rsidRPr="001F26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1901" w:rsidRPr="001F26C0" w:rsidTr="00B11901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1901" w:rsidRDefault="00B11901" w:rsidP="00B11901">
            <w:pPr>
              <w:spacing w:after="0"/>
              <w:ind w:left="34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E">
              <w:rPr>
                <w:rFonts w:ascii="Times New Roman" w:hAnsi="Times New Roman" w:cs="Times New Roman"/>
                <w:sz w:val="24"/>
                <w:szCs w:val="24"/>
              </w:rPr>
              <w:t>зарегистрированно</w:t>
            </w:r>
            <w:proofErr w:type="gramStart"/>
            <w:r w:rsidRPr="00EC42A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C42AE">
              <w:rPr>
                <w:rFonts w:ascii="Times New Roman" w:hAnsi="Times New Roman" w:cs="Times New Roman"/>
                <w:sz w:val="24"/>
                <w:szCs w:val="24"/>
              </w:rPr>
              <w:t>ого)</w:t>
            </w:r>
          </w:p>
          <w:p w:rsidR="00B11901" w:rsidRPr="001F26C0" w:rsidRDefault="00B11901" w:rsidP="00B11901">
            <w:pPr>
              <w:spacing w:after="0"/>
              <w:ind w:left="34" w:right="-24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C42AE">
              <w:rPr>
                <w:rFonts w:ascii="Times New Roman" w:hAnsi="Times New Roman" w:cs="Times New Roman"/>
                <w:sz w:val="24"/>
                <w:szCs w:val="24"/>
              </w:rPr>
              <w:t xml:space="preserve"> по месту жительства: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11901" w:rsidRPr="001F26C0" w:rsidTr="00B11901"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901" w:rsidRPr="009D7E2F" w:rsidRDefault="00B11901" w:rsidP="00B11901">
            <w:pPr>
              <w:ind w:left="34"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9D7E2F">
              <w:rPr>
                <w:rFonts w:ascii="Times New Roman" w:hAnsi="Times New Roman" w:cs="Times New Roman"/>
                <w:sz w:val="24"/>
                <w:szCs w:val="24"/>
              </w:rPr>
              <w:t>месту пребывания</w:t>
            </w:r>
          </w:p>
        </w:tc>
        <w:tc>
          <w:tcPr>
            <w:tcW w:w="438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11901" w:rsidRPr="009D7E2F" w:rsidRDefault="00B11901" w:rsidP="0056664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9D7E2F" w:rsidRDefault="00B11901" w:rsidP="0056664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1901" w:rsidRPr="001F26C0" w:rsidRDefault="00B11901" w:rsidP="00566644">
            <w:pPr>
              <w:ind w:left="3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742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74215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674215">
              <w:rPr>
                <w:rFonts w:ascii="Times New Roman" w:hAnsi="Times New Roman" w:cs="Times New Roman"/>
                <w:sz w:val="20"/>
                <w:szCs w:val="20"/>
              </w:rPr>
              <w:t>, телефон)</w:t>
            </w:r>
          </w:p>
        </w:tc>
      </w:tr>
      <w:tr w:rsidR="00B11901" w:rsidRPr="001F26C0" w:rsidTr="00B11901"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901" w:rsidRPr="00B11901" w:rsidRDefault="00B11901" w:rsidP="00B1190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11901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r w:rsidRPr="00B119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паспорта</w:t>
            </w:r>
            <w:r w:rsidRPr="00B1190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Республики Беларусь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11901" w:rsidRPr="00B11901" w:rsidRDefault="00B11901" w:rsidP="00B1190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1901" w:rsidRPr="00B11901" w:rsidRDefault="00B11901" w:rsidP="00B1190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1901">
              <w:rPr>
                <w:rFonts w:ascii="Times New Roman" w:hAnsi="Times New Roman" w:cs="Times New Roman"/>
                <w:sz w:val="20"/>
                <w:szCs w:val="20"/>
              </w:rPr>
              <w:t xml:space="preserve">(идентификационной </w:t>
            </w:r>
            <w:r w:rsidRPr="00B119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карты</w:t>
            </w:r>
            <w:r w:rsidRPr="00B1190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Республики Беларусь):</w:t>
            </w: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901" w:rsidRPr="00F73FDD" w:rsidRDefault="00B11901" w:rsidP="00566644">
            <w:pPr>
              <w:ind w:left="3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1F26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 (при наличии</w:t>
            </w:r>
            <w:r w:rsidRPr="001F26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номер, идентификационный номер, дата выдачи, </w:t>
            </w:r>
            <w:proofErr w:type="gramEnd"/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01" w:rsidRPr="001F26C0" w:rsidRDefault="00B11901" w:rsidP="0056664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901" w:rsidRPr="001F26C0" w:rsidTr="00B11901"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901" w:rsidRPr="001F26C0" w:rsidRDefault="00B11901" w:rsidP="0056664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(код) государственного органа, выдавшего документ </w:t>
            </w:r>
          </w:p>
        </w:tc>
      </w:tr>
    </w:tbl>
    <w:p w:rsidR="00B11901" w:rsidRDefault="00B11901" w:rsidP="00B11901">
      <w:pPr>
        <w:pStyle w:val="titlep"/>
        <w:spacing w:before="0" w:after="0"/>
        <w:ind w:right="-1"/>
        <w:jc w:val="both"/>
      </w:pPr>
      <w:r>
        <w:t>ЗАЯВЛЕНИЕ</w:t>
      </w:r>
    </w:p>
    <w:p w:rsidR="00B11901" w:rsidRDefault="00B11901" w:rsidP="00B11901">
      <w:pPr>
        <w:pStyle w:val="titlep"/>
        <w:spacing w:before="0" w:after="0"/>
        <w:ind w:right="-1"/>
        <w:jc w:val="both"/>
      </w:pPr>
      <w:r>
        <w:t>о назначении семейного капитала</w:t>
      </w:r>
    </w:p>
    <w:p w:rsidR="00B11901" w:rsidRDefault="00B11901" w:rsidP="00B11901">
      <w:pPr>
        <w:pStyle w:val="point"/>
        <w:spacing w:after="0"/>
        <w:ind w:right="-1" w:firstLine="0"/>
      </w:pPr>
      <w:r>
        <w:t>Прошу назначить семейный капитал в связи с рождением (усыновлением, удочерением)  __________________________________________________________________________________</w:t>
      </w:r>
    </w:p>
    <w:p w:rsidR="00B11901" w:rsidRPr="009A6B7A" w:rsidRDefault="00B11901" w:rsidP="00B11901">
      <w:pPr>
        <w:pStyle w:val="undline"/>
        <w:spacing w:before="0" w:after="0"/>
        <w:ind w:right="-1"/>
        <w:jc w:val="center"/>
        <w:rPr>
          <w:sz w:val="18"/>
          <w:szCs w:val="18"/>
        </w:rPr>
      </w:pPr>
      <w:proofErr w:type="gramStart"/>
      <w:r>
        <w:t>(</w:t>
      </w:r>
      <w:r w:rsidRPr="009A6B7A">
        <w:rPr>
          <w:sz w:val="18"/>
          <w:szCs w:val="18"/>
        </w:rPr>
        <w:t>фамилия, собственное имя, отчество (если таковое имеется), дата рождения</w:t>
      </w:r>
      <w:r w:rsidRPr="003C6920">
        <w:t xml:space="preserve"> </w:t>
      </w:r>
      <w:r w:rsidRPr="003C6920">
        <w:rPr>
          <w:sz w:val="18"/>
          <w:szCs w:val="18"/>
        </w:rPr>
        <w:t>ребенка</w:t>
      </w:r>
      <w:r w:rsidRPr="009A6B7A">
        <w:rPr>
          <w:sz w:val="18"/>
          <w:szCs w:val="18"/>
        </w:rPr>
        <w:t>,</w:t>
      </w:r>
      <w:proofErr w:type="gramEnd"/>
    </w:p>
    <w:p w:rsidR="00B11901" w:rsidRDefault="00B11901" w:rsidP="00B11901">
      <w:pPr>
        <w:pStyle w:val="newncpi0"/>
        <w:spacing w:before="0" w:after="0"/>
        <w:ind w:right="-1"/>
      </w:pPr>
      <w:r>
        <w:t>__________________________________________________________________________________</w:t>
      </w:r>
    </w:p>
    <w:p w:rsidR="00B11901" w:rsidRPr="009A6B7A" w:rsidRDefault="00B11901" w:rsidP="00B11901">
      <w:pPr>
        <w:pStyle w:val="undline"/>
        <w:spacing w:before="0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</w:t>
      </w:r>
      <w:r w:rsidRPr="003C6920">
        <w:rPr>
          <w:sz w:val="18"/>
          <w:szCs w:val="18"/>
        </w:rPr>
        <w:t>связи с рождением (усыновлением, удочерением) которого возникло право на семейный капитал)</w:t>
      </w:r>
    </w:p>
    <w:p w:rsidR="00B11901" w:rsidRDefault="00B11901" w:rsidP="00B11901">
      <w:pPr>
        <w:pStyle w:val="newncpi"/>
        <w:ind w:right="360"/>
      </w:pPr>
      <w:r>
        <w:t>Состав семьи на дату рождения (усыновления, удочерения) ребенка:</w:t>
      </w:r>
    </w:p>
    <w:tbl>
      <w:tblPr>
        <w:tblStyle w:val="a6"/>
        <w:tblW w:w="10031" w:type="dxa"/>
        <w:tblLayout w:type="fixed"/>
        <w:tblLook w:val="04A0"/>
      </w:tblPr>
      <w:tblGrid>
        <w:gridCol w:w="2943"/>
        <w:gridCol w:w="1347"/>
        <w:gridCol w:w="1417"/>
        <w:gridCol w:w="2126"/>
        <w:gridCol w:w="2198"/>
      </w:tblGrid>
      <w:tr w:rsidR="00B11901" w:rsidTr="00B11901">
        <w:tc>
          <w:tcPr>
            <w:tcW w:w="2943" w:type="dxa"/>
            <w:vAlign w:val="center"/>
          </w:tcPr>
          <w:p w:rsidR="00B11901" w:rsidRPr="008A16F9" w:rsidRDefault="00B11901" w:rsidP="00566644">
            <w:pPr>
              <w:pStyle w:val="newncpi"/>
              <w:tabs>
                <w:tab w:val="left" w:pos="2727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t> </w:t>
            </w:r>
            <w:r w:rsidRPr="008A16F9">
              <w:rPr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1347" w:type="dxa"/>
            <w:vAlign w:val="center"/>
          </w:tcPr>
          <w:p w:rsidR="00B11901" w:rsidRPr="008A16F9" w:rsidRDefault="00B11901" w:rsidP="00566644">
            <w:pPr>
              <w:pStyle w:val="newncpi"/>
              <w:spacing w:before="0" w:after="0"/>
              <w:ind w:right="-37" w:firstLine="0"/>
              <w:jc w:val="center"/>
              <w:rPr>
                <w:sz w:val="20"/>
                <w:szCs w:val="20"/>
              </w:rPr>
            </w:pPr>
            <w:r w:rsidRPr="008A16F9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417" w:type="dxa"/>
            <w:vAlign w:val="center"/>
          </w:tcPr>
          <w:p w:rsidR="00B11901" w:rsidRPr="008A16F9" w:rsidRDefault="00B11901" w:rsidP="00566644">
            <w:pPr>
              <w:pStyle w:val="newncpi"/>
              <w:spacing w:before="0" w:after="0"/>
              <w:ind w:right="-38" w:firstLine="0"/>
              <w:jc w:val="center"/>
              <w:rPr>
                <w:sz w:val="20"/>
                <w:szCs w:val="20"/>
              </w:rPr>
            </w:pPr>
            <w:r w:rsidRPr="008A16F9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126" w:type="dxa"/>
            <w:vAlign w:val="center"/>
          </w:tcPr>
          <w:p w:rsidR="00B11901" w:rsidRPr="008A16F9" w:rsidRDefault="00B11901" w:rsidP="00566644">
            <w:pPr>
              <w:pStyle w:val="newncpi"/>
              <w:spacing w:before="0" w:after="0"/>
              <w:ind w:right="-180" w:firstLine="0"/>
              <w:jc w:val="center"/>
              <w:rPr>
                <w:sz w:val="20"/>
                <w:szCs w:val="20"/>
              </w:rPr>
            </w:pPr>
            <w:r w:rsidRPr="008A16F9">
              <w:rPr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2198" w:type="dxa"/>
            <w:vAlign w:val="center"/>
          </w:tcPr>
          <w:p w:rsidR="00B11901" w:rsidRPr="008A16F9" w:rsidRDefault="00B11901" w:rsidP="00566644">
            <w:pPr>
              <w:pStyle w:val="newncpi"/>
              <w:spacing w:before="0" w:after="0"/>
              <w:ind w:right="-37" w:firstLine="0"/>
              <w:jc w:val="center"/>
              <w:rPr>
                <w:sz w:val="20"/>
                <w:szCs w:val="20"/>
              </w:rPr>
            </w:pPr>
            <w:r w:rsidRPr="008A16F9">
              <w:rPr>
                <w:sz w:val="20"/>
                <w:szCs w:val="20"/>
              </w:rPr>
              <w:t>Адрес регистрации по месту жительства (месту пребывания)</w:t>
            </w: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spacing w:before="0" w:after="0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left="-49" w:right="360" w:firstLine="49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  <w:tr w:rsidR="00B11901" w:rsidTr="00B11901">
        <w:tc>
          <w:tcPr>
            <w:tcW w:w="2943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34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1417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26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  <w:tc>
          <w:tcPr>
            <w:tcW w:w="2198" w:type="dxa"/>
          </w:tcPr>
          <w:p w:rsidR="00B11901" w:rsidRDefault="00B11901" w:rsidP="00566644">
            <w:pPr>
              <w:pStyle w:val="newncpi"/>
              <w:ind w:right="360" w:firstLine="0"/>
            </w:pPr>
          </w:p>
        </w:tc>
      </w:tr>
    </w:tbl>
    <w:p w:rsidR="00B11901" w:rsidRDefault="00B11901" w:rsidP="00B11901">
      <w:pPr>
        <w:pStyle w:val="newncpi"/>
        <w:ind w:right="360"/>
      </w:pPr>
    </w:p>
    <w:p w:rsidR="00B11901" w:rsidRDefault="00B11901" w:rsidP="00B11901">
      <w:pPr>
        <w:pStyle w:val="newncpi"/>
        <w:ind w:right="360"/>
      </w:pPr>
    </w:p>
    <w:p w:rsidR="00B11901" w:rsidRDefault="00B11901" w:rsidP="00B11901">
      <w:pPr>
        <w:pStyle w:val="newncpi"/>
        <w:ind w:right="360"/>
      </w:pPr>
    </w:p>
    <w:p w:rsidR="00B11901" w:rsidRDefault="00B11901" w:rsidP="00B11901">
      <w:pPr>
        <w:pStyle w:val="point"/>
        <w:ind w:right="-1" w:firstLine="0"/>
      </w:pPr>
      <w:r w:rsidRPr="00E65722">
        <w:rPr>
          <w:b/>
        </w:rPr>
        <w:t>К заявлению прилагаю следующие документы</w:t>
      </w:r>
      <w:r>
        <w:t>:</w:t>
      </w:r>
    </w:p>
    <w:p w:rsidR="00B11901" w:rsidRDefault="00B11901" w:rsidP="00B11901">
      <w:pPr>
        <w:pStyle w:val="point"/>
        <w:ind w:right="-1" w:firstLine="0"/>
      </w:pPr>
      <w:r>
        <w:t>1) ______________________________________________________________________</w:t>
      </w:r>
    </w:p>
    <w:p w:rsidR="00B11901" w:rsidRDefault="00B11901" w:rsidP="00B11901">
      <w:pPr>
        <w:pStyle w:val="point"/>
        <w:ind w:right="-1" w:firstLine="0"/>
      </w:pPr>
      <w:r>
        <w:t>2) ______________________________________________________________________</w:t>
      </w:r>
    </w:p>
    <w:p w:rsidR="00B11901" w:rsidRDefault="00B11901" w:rsidP="00B11901">
      <w:pPr>
        <w:pStyle w:val="point"/>
        <w:ind w:right="-1" w:firstLine="0"/>
      </w:pPr>
      <w:r>
        <w:t>3) ______________________________________________________________________</w:t>
      </w:r>
    </w:p>
    <w:p w:rsidR="00B11901" w:rsidRDefault="00B11901" w:rsidP="00B11901">
      <w:pPr>
        <w:pStyle w:val="point"/>
        <w:ind w:right="-1" w:firstLine="0"/>
      </w:pPr>
      <w:r>
        <w:t>4) ______________________________________________________________________</w:t>
      </w:r>
    </w:p>
    <w:p w:rsidR="00B11901" w:rsidRDefault="00B11901" w:rsidP="00B11901">
      <w:pPr>
        <w:pStyle w:val="point"/>
        <w:ind w:right="-1" w:firstLine="0"/>
      </w:pPr>
      <w:r>
        <w:t>5) ______________________________________________________________________</w:t>
      </w:r>
    </w:p>
    <w:p w:rsidR="00B11901" w:rsidRDefault="00B11901" w:rsidP="00B11901">
      <w:pPr>
        <w:pStyle w:val="point"/>
        <w:ind w:right="-1" w:firstLine="0"/>
      </w:pPr>
      <w:r>
        <w:t>6) ______________________________________________________________________</w:t>
      </w:r>
    </w:p>
    <w:p w:rsidR="00B11901" w:rsidRDefault="00B11901" w:rsidP="00B11901">
      <w:pPr>
        <w:pStyle w:val="point"/>
        <w:ind w:right="-1" w:firstLine="0"/>
      </w:pPr>
    </w:p>
    <w:p w:rsidR="00B11901" w:rsidRDefault="00B11901" w:rsidP="00B11901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B11901" w:rsidRPr="001143A4" w:rsidRDefault="00B11901" w:rsidP="00B11901">
      <w:pPr>
        <w:pStyle w:val="newncpi"/>
        <w:rPr>
          <w:b/>
        </w:rPr>
      </w:pPr>
      <w:r w:rsidRPr="001143A4">
        <w:rPr>
          <w:b/>
        </w:rPr>
        <w:t>Мне известно, что:</w:t>
      </w:r>
    </w:p>
    <w:p w:rsidR="00B11901" w:rsidRDefault="00B11901" w:rsidP="00B11901">
      <w:pPr>
        <w:pStyle w:val="newncpi"/>
      </w:pPr>
      <w: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B11901" w:rsidRDefault="00B11901" w:rsidP="00B11901">
      <w:pPr>
        <w:pStyle w:val="newncpi"/>
      </w:pPr>
      <w:proofErr w:type="gramStart"/>
      <w:r>
        <w:t xml:space="preserve"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ОАО «АСБ </w:t>
      </w:r>
      <w:proofErr w:type="spellStart"/>
      <w:r>
        <w:t>Беларусбанк</w:t>
      </w:r>
      <w:proofErr w:type="spellEnd"/>
      <w: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B11901" w:rsidRDefault="00B11901" w:rsidP="00B11901">
      <w:pPr>
        <w:pStyle w:val="newncpi"/>
      </w:pPr>
      <w:r>
        <w:t>право на распоряжение средствами семейного капитала (в том числе досрочное) возникает при условии открытия в указанный шестимесячный срок счета по учету банковского вклада (депозита) «Семейный капитал» физического лица.</w:t>
      </w:r>
    </w:p>
    <w:p w:rsidR="00B11901" w:rsidRDefault="00B11901" w:rsidP="00B11901">
      <w:pPr>
        <w:pStyle w:val="newncpi"/>
      </w:pPr>
    </w:p>
    <w:p w:rsidR="00B11901" w:rsidRDefault="00B11901" w:rsidP="00B11901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5"/>
        <w:gridCol w:w="2390"/>
        <w:gridCol w:w="383"/>
        <w:gridCol w:w="3537"/>
      </w:tblGrid>
      <w:tr w:rsidR="00B11901" w:rsidTr="00566644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newncpi0"/>
              <w:spacing w:after="0"/>
            </w:pPr>
            <w:r>
              <w:t> 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901" w:rsidRDefault="00B11901" w:rsidP="00566644">
            <w:pPr>
              <w:pStyle w:val="newncpi0"/>
              <w:spacing w:after="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901" w:rsidRDefault="00B11901" w:rsidP="00566644">
            <w:pPr>
              <w:pStyle w:val="table10"/>
              <w:jc w:val="both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901" w:rsidRDefault="00B11901" w:rsidP="00566644">
            <w:pPr>
              <w:pStyle w:val="newncpi0"/>
              <w:spacing w:after="0"/>
            </w:pPr>
            <w:r>
              <w:t>___________________________</w:t>
            </w:r>
          </w:p>
        </w:tc>
      </w:tr>
      <w:tr w:rsidR="00B11901" w:rsidTr="00566644">
        <w:trPr>
          <w:trHeight w:val="156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table10"/>
              <w:jc w:val="both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undline"/>
              <w:spacing w:before="0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table10"/>
              <w:jc w:val="center"/>
            </w:pP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undline"/>
              <w:spacing w:before="0"/>
              <w:jc w:val="center"/>
            </w:pPr>
            <w:r>
              <w:t>(инициалы, фамилия гражданина)</w:t>
            </w:r>
          </w:p>
        </w:tc>
      </w:tr>
    </w:tbl>
    <w:p w:rsidR="00B11901" w:rsidRDefault="00B11901" w:rsidP="00B11901">
      <w:pPr>
        <w:pStyle w:val="newncpi"/>
        <w:ind w:firstLine="0"/>
      </w:pPr>
      <w:r>
        <w:t> </w:t>
      </w:r>
    </w:p>
    <w:p w:rsidR="00B11901" w:rsidRDefault="00B11901" w:rsidP="00B11901">
      <w:pPr>
        <w:pStyle w:val="newncpi0"/>
      </w:pPr>
      <w:r>
        <w:t>Документы приняты</w:t>
      </w:r>
    </w:p>
    <w:p w:rsidR="00B11901" w:rsidRDefault="00B11901" w:rsidP="00B11901">
      <w:pPr>
        <w:pStyle w:val="newncpi0"/>
      </w:pPr>
      <w:r>
        <w:t>___ ______________ 20__ г.</w:t>
      </w:r>
    </w:p>
    <w:p w:rsidR="00B11901" w:rsidRDefault="00B11901" w:rsidP="00B11901">
      <w:pPr>
        <w:pStyle w:val="newncpi"/>
        <w:ind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11"/>
        <w:gridCol w:w="2255"/>
        <w:gridCol w:w="900"/>
        <w:gridCol w:w="3469"/>
      </w:tblGrid>
      <w:tr w:rsidR="00B11901" w:rsidTr="00566644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newncpi0"/>
              <w:spacing w:after="0"/>
            </w:pPr>
            <w:r>
              <w:t xml:space="preserve">№ ____________________ 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901" w:rsidRDefault="00B11901" w:rsidP="00566644">
            <w:pPr>
              <w:pStyle w:val="newncpi0"/>
              <w:spacing w:after="0"/>
            </w:pPr>
            <w:r>
              <w:t>________________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901" w:rsidRDefault="00B11901" w:rsidP="00566644">
            <w:pPr>
              <w:pStyle w:val="table10"/>
              <w:jc w:val="both"/>
            </w:pPr>
            <w: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901" w:rsidRDefault="00B11901" w:rsidP="00566644">
            <w:pPr>
              <w:pStyle w:val="newncpi0"/>
              <w:spacing w:after="0"/>
            </w:pPr>
            <w:r>
              <w:t>__________________________</w:t>
            </w:r>
          </w:p>
        </w:tc>
      </w:tr>
      <w:tr w:rsidR="00B11901" w:rsidTr="00566644">
        <w:trPr>
          <w:trHeight w:val="2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table10"/>
              <w:jc w:val="both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table10"/>
              <w:jc w:val="both"/>
            </w:pPr>
            <w:r>
              <w:t> </w:t>
            </w:r>
          </w:p>
        </w:tc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901" w:rsidRDefault="00B11901" w:rsidP="00566644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B11901" w:rsidRDefault="00B11901" w:rsidP="00B11901">
      <w:pPr>
        <w:pStyle w:val="endform"/>
        <w:ind w:firstLine="0"/>
      </w:pPr>
      <w:r>
        <w:t> </w:t>
      </w:r>
      <w:bookmarkStart w:id="0" w:name="_GoBack"/>
      <w:bookmarkEnd w:id="0"/>
    </w:p>
    <w:sectPr w:rsidR="00B11901" w:rsidSect="0072341B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B02"/>
    <w:multiLevelType w:val="hybridMultilevel"/>
    <w:tmpl w:val="56EC0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42B96"/>
    <w:multiLevelType w:val="hybridMultilevel"/>
    <w:tmpl w:val="CDBE8394"/>
    <w:lvl w:ilvl="0" w:tplc="ABC4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CD3"/>
    <w:multiLevelType w:val="hybridMultilevel"/>
    <w:tmpl w:val="096C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60AF0"/>
    <w:multiLevelType w:val="hybridMultilevel"/>
    <w:tmpl w:val="B5FA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1121"/>
    <w:multiLevelType w:val="hybridMultilevel"/>
    <w:tmpl w:val="C61C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E4"/>
    <w:rsid w:val="0016283D"/>
    <w:rsid w:val="00173D7F"/>
    <w:rsid w:val="003A4E5B"/>
    <w:rsid w:val="004C4FA4"/>
    <w:rsid w:val="0057740C"/>
    <w:rsid w:val="006C2DBB"/>
    <w:rsid w:val="006E5636"/>
    <w:rsid w:val="0072341B"/>
    <w:rsid w:val="007A27DE"/>
    <w:rsid w:val="00836B83"/>
    <w:rsid w:val="008628BC"/>
    <w:rsid w:val="009A54F0"/>
    <w:rsid w:val="009F1429"/>
    <w:rsid w:val="00B11901"/>
    <w:rsid w:val="00BC1559"/>
    <w:rsid w:val="00C17358"/>
    <w:rsid w:val="00DC2B9D"/>
    <w:rsid w:val="00F3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342E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342E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2E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342E4"/>
    <w:rPr>
      <w:b/>
      <w:bCs/>
    </w:rPr>
  </w:style>
  <w:style w:type="paragraph" w:styleId="a4">
    <w:name w:val="Normal (Web)"/>
    <w:basedOn w:val="a"/>
    <w:rsid w:val="00F3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F342E4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2E4"/>
    <w:pPr>
      <w:ind w:left="720"/>
      <w:contextualSpacing/>
    </w:pPr>
  </w:style>
  <w:style w:type="paragraph" w:customStyle="1" w:styleId="table10">
    <w:name w:val="table10"/>
    <w:basedOn w:val="a"/>
    <w:rsid w:val="0086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1190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1190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190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1901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B119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F1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11</cp:revision>
  <dcterms:created xsi:type="dcterms:W3CDTF">2021-05-30T15:52:00Z</dcterms:created>
  <dcterms:modified xsi:type="dcterms:W3CDTF">2023-08-10T15:30:00Z</dcterms:modified>
</cp:coreProperties>
</file>