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18C" w:rsidRPr="00D43BBB" w:rsidRDefault="00D001CB" w:rsidP="00E8118C">
      <w:pPr>
        <w:pStyle w:val="titlep"/>
        <w:spacing w:before="0" w:after="0" w:line="228" w:lineRule="auto"/>
        <w:ind w:left="-1134"/>
        <w:rPr>
          <w:rStyle w:val="a4"/>
          <w:b/>
          <w:i/>
          <w:color w:val="365F91" w:themeColor="accent1" w:themeShade="BF"/>
          <w:sz w:val="28"/>
          <w:szCs w:val="28"/>
        </w:rPr>
      </w:pPr>
      <w:r w:rsidRPr="00D001CB">
        <w:rPr>
          <w:rFonts w:ascii="Arial" w:hAnsi="Arial" w:cs="Arial"/>
          <w:color w:val="003366"/>
          <w:sz w:val="27"/>
          <w:szCs w:val="27"/>
        </w:rPr>
        <w:br/>
      </w:r>
      <w:r w:rsidR="00E8118C" w:rsidRPr="00722222">
        <w:rPr>
          <w:color w:val="365F91" w:themeColor="accent1" w:themeShade="BF"/>
          <w:sz w:val="28"/>
        </w:rPr>
        <w:t xml:space="preserve">ГЛАВА </w:t>
      </w:r>
      <w:r w:rsidR="00E8118C">
        <w:rPr>
          <w:color w:val="365F91" w:themeColor="accent1" w:themeShade="BF"/>
          <w:sz w:val="28"/>
        </w:rPr>
        <w:t xml:space="preserve">9. </w:t>
      </w:r>
      <w:bookmarkStart w:id="0" w:name="_GoBack"/>
      <w:r w:rsidR="00E8118C" w:rsidRPr="00A27094">
        <w:rPr>
          <w:rStyle w:val="a4"/>
          <w:b/>
          <w:color w:val="365F91" w:themeColor="accent1" w:themeShade="BF"/>
          <w:sz w:val="28"/>
          <w:shd w:val="clear" w:color="auto" w:fill="FFFFFF"/>
        </w:rPr>
        <w:t>ТОРГОВЛЯ, ОБЩЕСТВЕННОЕ ПИТАНИЕ, БЫТОВОЕ ОБСЛУЖИВАНИЕ НАСЕЛЕНИЯ, ЗАЩИТА ПРАВ ПОТРЕБИТЕЛЕЙ И РЕКЛАМНАЯ ДЕЯТЕЛЬНОСТЬ</w:t>
      </w:r>
      <w:bookmarkEnd w:id="0"/>
    </w:p>
    <w:p w:rsidR="00E8118C" w:rsidRDefault="00E8118C" w:rsidP="00E8118C">
      <w:pPr>
        <w:pStyle w:val="titlep"/>
        <w:spacing w:before="0" w:after="0" w:line="228" w:lineRule="auto"/>
        <w:ind w:left="-1134" w:right="-426"/>
        <w:jc w:val="both"/>
        <w:rPr>
          <w:rStyle w:val="a4"/>
          <w:i/>
          <w:color w:val="000000" w:themeColor="text1"/>
          <w:sz w:val="28"/>
          <w:szCs w:val="28"/>
        </w:rPr>
      </w:pPr>
      <w:r w:rsidRPr="00567093">
        <w:rPr>
          <w:rStyle w:val="a4"/>
          <w:i/>
          <w:color w:val="000000" w:themeColor="text1"/>
          <w:sz w:val="28"/>
          <w:szCs w:val="28"/>
        </w:rPr>
        <w:t>Процедуры, осуществляемые в соответствии с единым перечнем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утверждённым Постановлением Совета Министров Республики Беларусь от 17 февраля 2012 г.  № 156</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E8118C" w:rsidRPr="00984A59" w:rsidTr="00E8118C">
        <w:trPr>
          <w:trHeight w:val="516"/>
        </w:trPr>
        <w:tc>
          <w:tcPr>
            <w:tcW w:w="10915" w:type="dxa"/>
            <w:tcBorders>
              <w:top w:val="single" w:sz="4" w:space="0" w:color="auto"/>
              <w:left w:val="single" w:sz="4" w:space="0" w:color="auto"/>
              <w:bottom w:val="single" w:sz="4" w:space="0" w:color="auto"/>
              <w:right w:val="single" w:sz="4" w:space="0" w:color="auto"/>
            </w:tcBorders>
            <w:shd w:val="clear" w:color="auto" w:fill="F2DBDB"/>
            <w:hideMark/>
          </w:tcPr>
          <w:p w:rsidR="00E8118C" w:rsidRPr="00E8118C" w:rsidRDefault="00E8118C" w:rsidP="004433E8">
            <w:pPr>
              <w:spacing w:line="230" w:lineRule="auto"/>
              <w:jc w:val="both"/>
              <w:rPr>
                <w:rFonts w:ascii="Times New Roman" w:hAnsi="Times New Roman" w:cs="Times New Roman"/>
                <w:b/>
                <w:sz w:val="28"/>
                <w:szCs w:val="28"/>
              </w:rPr>
            </w:pPr>
            <w:r w:rsidRPr="00E8118C">
              <w:rPr>
                <w:rFonts w:ascii="Times New Roman" w:hAnsi="Times New Roman" w:cs="Times New Roman"/>
                <w:b/>
                <w:sz w:val="28"/>
                <w:szCs w:val="28"/>
              </w:rPr>
              <w:t>9.13. Согласование наружной рекламы, рекламы на транспортном средстве</w:t>
            </w:r>
          </w:p>
        </w:tc>
      </w:tr>
      <w:tr w:rsidR="00E8118C" w:rsidRPr="00984A59" w:rsidTr="00E8118C">
        <w:trPr>
          <w:trHeight w:val="516"/>
        </w:trPr>
        <w:tc>
          <w:tcPr>
            <w:tcW w:w="10915" w:type="dxa"/>
            <w:tcBorders>
              <w:top w:val="single" w:sz="4" w:space="0" w:color="auto"/>
              <w:left w:val="single" w:sz="4" w:space="0" w:color="auto"/>
              <w:bottom w:val="single" w:sz="4" w:space="0" w:color="auto"/>
              <w:right w:val="single" w:sz="4" w:space="0" w:color="auto"/>
            </w:tcBorders>
            <w:hideMark/>
          </w:tcPr>
          <w:p w:rsidR="00E8118C" w:rsidRPr="00E8118C" w:rsidRDefault="00E8118C" w:rsidP="004433E8">
            <w:pPr>
              <w:spacing w:line="230" w:lineRule="auto"/>
              <w:jc w:val="both"/>
              <w:rPr>
                <w:rFonts w:ascii="Times New Roman" w:hAnsi="Times New Roman" w:cs="Times New Roman"/>
                <w:b/>
                <w:color w:val="C00000"/>
                <w:sz w:val="28"/>
                <w:szCs w:val="28"/>
              </w:rPr>
            </w:pPr>
            <w:r w:rsidRPr="00E8118C">
              <w:rPr>
                <w:rFonts w:ascii="Times New Roman" w:hAnsi="Times New Roman" w:cs="Times New Roman"/>
                <w:b/>
                <w:color w:val="C00000"/>
                <w:sz w:val="28"/>
                <w:szCs w:val="28"/>
              </w:rPr>
              <w:t>Перечень документов и (или) сведений, представляемых заинтересованными лицами</w:t>
            </w:r>
          </w:p>
          <w:tbl>
            <w:tblPr>
              <w:tblW w:w="5000" w:type="pct"/>
              <w:tblCellMar>
                <w:left w:w="0" w:type="dxa"/>
                <w:right w:w="0" w:type="dxa"/>
              </w:tblCellMar>
              <w:tblLook w:val="04A0" w:firstRow="1" w:lastRow="0" w:firstColumn="1" w:lastColumn="0" w:noHBand="0" w:noVBand="1"/>
            </w:tblPr>
            <w:tblGrid>
              <w:gridCol w:w="10699"/>
            </w:tblGrid>
            <w:tr w:rsidR="00E8118C" w:rsidRPr="00E8118C" w:rsidTr="004433E8">
              <w:trPr>
                <w:trHeight w:val="240"/>
              </w:trPr>
              <w:tc>
                <w:tcPr>
                  <w:tcW w:w="5000" w:type="pct"/>
                  <w:tcMar>
                    <w:top w:w="0" w:type="dxa"/>
                    <w:left w:w="6" w:type="dxa"/>
                    <w:bottom w:w="0" w:type="dxa"/>
                    <w:right w:w="6" w:type="dxa"/>
                  </w:tcMar>
                  <w:hideMark/>
                </w:tcPr>
                <w:p w:rsidR="00E8118C" w:rsidRPr="00E8118C" w:rsidRDefault="00A27094" w:rsidP="00E8118C">
                  <w:pPr>
                    <w:pStyle w:val="table10"/>
                    <w:numPr>
                      <w:ilvl w:val="0"/>
                      <w:numId w:val="3"/>
                    </w:numPr>
                    <w:spacing w:line="230" w:lineRule="auto"/>
                    <w:jc w:val="both"/>
                    <w:rPr>
                      <w:sz w:val="28"/>
                      <w:szCs w:val="28"/>
                    </w:rPr>
                  </w:pPr>
                  <w:hyperlink r:id="rId5" w:anchor="a116" w:tooltip="+" w:history="1">
                    <w:r w:rsidR="00E8118C" w:rsidRPr="00E8118C">
                      <w:rPr>
                        <w:rStyle w:val="a5"/>
                        <w:color w:val="auto"/>
                        <w:sz w:val="28"/>
                        <w:szCs w:val="28"/>
                        <w:u w:val="none"/>
                      </w:rPr>
                      <w:t>заявление</w:t>
                    </w:r>
                  </w:hyperlink>
                </w:p>
                <w:p w:rsidR="00E8118C" w:rsidRPr="00E8118C" w:rsidRDefault="00E8118C" w:rsidP="00E8118C">
                  <w:pPr>
                    <w:pStyle w:val="table10"/>
                    <w:numPr>
                      <w:ilvl w:val="0"/>
                      <w:numId w:val="3"/>
                    </w:numPr>
                    <w:spacing w:line="230" w:lineRule="auto"/>
                    <w:jc w:val="both"/>
                    <w:rPr>
                      <w:sz w:val="28"/>
                      <w:szCs w:val="28"/>
                    </w:rPr>
                  </w:pPr>
                  <w:r w:rsidRPr="00E8118C">
                    <w:rPr>
                      <w:sz w:val="28"/>
                      <w:szCs w:val="28"/>
                    </w:rPr>
                    <w:t>макет наружной рекламы в трех экземплярах на бумажном носителе в формате А4, выполненный в цвете, или на электронном носителе при размещении (распространении) такой рекламы на электронном табло либо макет рекламы на транспортном средстве в трех экземплярах на бумажном носителе в формате А4, выполненный в цвете</w:t>
                  </w:r>
                </w:p>
                <w:p w:rsidR="00E8118C" w:rsidRPr="00E8118C" w:rsidRDefault="00E8118C" w:rsidP="00E8118C">
                  <w:pPr>
                    <w:pStyle w:val="table10"/>
                    <w:numPr>
                      <w:ilvl w:val="0"/>
                      <w:numId w:val="3"/>
                    </w:numPr>
                    <w:spacing w:line="230" w:lineRule="auto"/>
                    <w:jc w:val="both"/>
                    <w:rPr>
                      <w:sz w:val="28"/>
                      <w:szCs w:val="28"/>
                    </w:rPr>
                  </w:pPr>
                  <w:r w:rsidRPr="00E8118C">
                    <w:rPr>
                      <w:sz w:val="28"/>
                      <w:szCs w:val="28"/>
                    </w:rPr>
                    <w:t>две фотографии транспортного средства с обозначением места размещения рекламы</w:t>
                  </w:r>
                </w:p>
                <w:p w:rsidR="00E8118C" w:rsidRPr="00E8118C" w:rsidRDefault="00E8118C" w:rsidP="00E8118C">
                  <w:pPr>
                    <w:pStyle w:val="table10"/>
                    <w:numPr>
                      <w:ilvl w:val="0"/>
                      <w:numId w:val="3"/>
                    </w:numPr>
                    <w:spacing w:line="230" w:lineRule="auto"/>
                    <w:jc w:val="both"/>
                    <w:rPr>
                      <w:sz w:val="28"/>
                      <w:szCs w:val="28"/>
                    </w:rPr>
                  </w:pPr>
                  <w:r w:rsidRPr="00E8118C">
                    <w:rPr>
                      <w:sz w:val="28"/>
                      <w:szCs w:val="28"/>
                    </w:rPr>
                    <w:t xml:space="preserve">копия документа, подтверждающего изготовление наружной рекламы или рекламы товара, производимого на территории Республики Беларусь, размещаемой (распространяемой) на транспортном средстве, организациями Республики Беларусь и (или) гражданами Республики Беларусь (копия договора об изготовлении такой рекламы организацией Республики Беларусь или гражданином Республики Беларусь либо копия письма организации Республики Беларусь или гражданина Республики Беларусь, являющихся рекламодателями, об изготовлении такой рекламы) </w:t>
                  </w:r>
                </w:p>
                <w:p w:rsidR="00E8118C" w:rsidRPr="00E8118C" w:rsidRDefault="00E8118C" w:rsidP="00E8118C">
                  <w:pPr>
                    <w:pStyle w:val="table10"/>
                    <w:numPr>
                      <w:ilvl w:val="0"/>
                      <w:numId w:val="3"/>
                    </w:numPr>
                    <w:spacing w:line="230" w:lineRule="auto"/>
                    <w:jc w:val="both"/>
                    <w:rPr>
                      <w:sz w:val="28"/>
                      <w:szCs w:val="28"/>
                    </w:rPr>
                  </w:pPr>
                  <w:r w:rsidRPr="00E8118C">
                    <w:rPr>
                      <w:sz w:val="28"/>
                      <w:szCs w:val="28"/>
                    </w:rPr>
                    <w:t xml:space="preserve">копии документов, подтверждающих рекламирование товаров в наружной рекламе или товара, производимого на территории Республики Беларусь, в рекламе на транспортном средстве только с участием граждан Республики Беларусь, если в такой рекламе используются образы людей (копия договора о выполнении работы гражданином Республики Беларусь по рекламированию такого товара или об использовании изображения гражданина Республики Беларусь в такой рекламе и копия </w:t>
                  </w:r>
                  <w:hyperlink r:id="rId6" w:anchor="a2" w:tooltip="+" w:history="1">
                    <w:r w:rsidRPr="00E8118C">
                      <w:rPr>
                        <w:rStyle w:val="a5"/>
                        <w:color w:val="auto"/>
                        <w:sz w:val="28"/>
                        <w:szCs w:val="28"/>
                        <w:u w:val="none"/>
                      </w:rPr>
                      <w:t>паспорта</w:t>
                    </w:r>
                  </w:hyperlink>
                  <w:r w:rsidRPr="00E8118C">
                    <w:rPr>
                      <w:sz w:val="28"/>
                      <w:szCs w:val="28"/>
                    </w:rPr>
                    <w:t xml:space="preserve"> гражданина Республики</w:t>
                  </w:r>
                  <w:r>
                    <w:rPr>
                      <w:sz w:val="28"/>
                      <w:szCs w:val="28"/>
                    </w:rPr>
                    <w:t xml:space="preserve"> </w:t>
                  </w:r>
                  <w:r w:rsidRPr="00E8118C">
                    <w:rPr>
                      <w:sz w:val="28"/>
                      <w:szCs w:val="28"/>
                    </w:rPr>
                    <w:t>Беларусь либо копия договора об оказании услуги модельным агентством, действующим на территории Республики Беларусь, по предоставлению модели (гражданина Республики Беларусь) для участия в рекламировании товара)</w:t>
                  </w:r>
                </w:p>
                <w:p w:rsidR="00E8118C" w:rsidRPr="00E8118C" w:rsidRDefault="00E8118C" w:rsidP="00E8118C">
                  <w:pPr>
                    <w:pStyle w:val="table10"/>
                    <w:numPr>
                      <w:ilvl w:val="0"/>
                      <w:numId w:val="3"/>
                    </w:numPr>
                    <w:spacing w:line="230" w:lineRule="auto"/>
                    <w:jc w:val="both"/>
                    <w:rPr>
                      <w:sz w:val="28"/>
                      <w:szCs w:val="28"/>
                    </w:rPr>
                  </w:pPr>
                  <w:r w:rsidRPr="00E8118C">
                    <w:rPr>
                      <w:sz w:val="28"/>
                      <w:szCs w:val="28"/>
                    </w:rPr>
                    <w:t xml:space="preserve">копия документа, подтверждающего государственную регистрацию организации, за исключением организации, признанной таковой законодательством, или индивидуального предпринимателя, если в наружной рекламе или рекламе на транспортном средстве содержится информация об организации Республики Беларусь или гражданине, осуществляющем деятельность в качестве индивидуального предпринимателя (при первой подаче такого документа в соответствующий исполнительный комитет) </w:t>
                  </w:r>
                </w:p>
                <w:p w:rsidR="00E8118C" w:rsidRPr="00E8118C" w:rsidRDefault="00E8118C" w:rsidP="00E8118C">
                  <w:pPr>
                    <w:pStyle w:val="table10"/>
                    <w:numPr>
                      <w:ilvl w:val="0"/>
                      <w:numId w:val="3"/>
                    </w:numPr>
                    <w:spacing w:line="230" w:lineRule="auto"/>
                    <w:jc w:val="both"/>
                    <w:rPr>
                      <w:sz w:val="28"/>
                      <w:szCs w:val="28"/>
                    </w:rPr>
                  </w:pPr>
                  <w:r w:rsidRPr="00E8118C">
                    <w:rPr>
                      <w:sz w:val="28"/>
                      <w:szCs w:val="28"/>
                    </w:rPr>
                    <w:t xml:space="preserve">копия документа, подтверждающего регистрацию иностранного или международного юридического лица (организации, не являющейся юридическим лицом) (легализованная выписка из торгового регистра страны его учреждения или иное эквивалентное доказательство юридического статуса организации в соответствии с законодательством страны ее учреждения), если в наружной рекламе или рекламе на транспортном средстве содержится информация об </w:t>
                  </w:r>
                  <w:r w:rsidRPr="00E8118C">
                    <w:rPr>
                      <w:sz w:val="28"/>
                      <w:szCs w:val="28"/>
                    </w:rPr>
                    <w:lastRenderedPageBreak/>
                    <w:t>иностранном или международном юридическом лице (организации, не являющейся юридическим лицом) (при первой подаче такого документа в соответствующий исполнительный комитет)</w:t>
                  </w:r>
                </w:p>
                <w:p w:rsidR="00E8118C" w:rsidRPr="00E8118C" w:rsidRDefault="00E8118C" w:rsidP="00E8118C">
                  <w:pPr>
                    <w:pStyle w:val="table10"/>
                    <w:numPr>
                      <w:ilvl w:val="0"/>
                      <w:numId w:val="3"/>
                    </w:numPr>
                    <w:spacing w:line="230" w:lineRule="auto"/>
                    <w:jc w:val="both"/>
                    <w:rPr>
                      <w:sz w:val="28"/>
                      <w:szCs w:val="28"/>
                    </w:rPr>
                  </w:pPr>
                  <w:r w:rsidRPr="00E8118C">
                    <w:rPr>
                      <w:sz w:val="28"/>
                      <w:szCs w:val="28"/>
                    </w:rPr>
                    <w:t xml:space="preserve"> копия документа, подтверждающего регистрацию товарного знака и (или) знака обслуживания на иностранном языке, если в наружной рекламе или рекламе на транспортном средстве содержится такой товарный знак и (или) знак обслуживания</w:t>
                  </w:r>
                </w:p>
                <w:p w:rsidR="00E8118C" w:rsidRPr="00E8118C" w:rsidRDefault="00E8118C" w:rsidP="00E8118C">
                  <w:pPr>
                    <w:pStyle w:val="table10"/>
                    <w:numPr>
                      <w:ilvl w:val="0"/>
                      <w:numId w:val="3"/>
                    </w:numPr>
                    <w:spacing w:line="230" w:lineRule="auto"/>
                    <w:jc w:val="both"/>
                    <w:rPr>
                      <w:sz w:val="28"/>
                      <w:szCs w:val="28"/>
                    </w:rPr>
                  </w:pPr>
                  <w:r w:rsidRPr="00E8118C">
                    <w:rPr>
                      <w:sz w:val="28"/>
                      <w:szCs w:val="28"/>
                    </w:rPr>
                    <w:t>информация о местах и сроках размещения (распространения) наружной рекламы или рекламы на транспортном средстве соответствующим рекламораспространителем или рекламодателем</w:t>
                  </w:r>
                </w:p>
              </w:tc>
            </w:tr>
            <w:tr w:rsidR="00E8118C" w:rsidRPr="00E8118C" w:rsidTr="004433E8">
              <w:trPr>
                <w:trHeight w:val="240"/>
              </w:trPr>
              <w:tc>
                <w:tcPr>
                  <w:tcW w:w="5000" w:type="pct"/>
                  <w:tcMar>
                    <w:top w:w="0" w:type="dxa"/>
                    <w:left w:w="6" w:type="dxa"/>
                    <w:bottom w:w="0" w:type="dxa"/>
                    <w:right w:w="6" w:type="dxa"/>
                  </w:tcMar>
                  <w:hideMark/>
                </w:tcPr>
                <w:p w:rsidR="00E8118C" w:rsidRPr="00E8118C" w:rsidRDefault="00E8118C" w:rsidP="004433E8">
                  <w:pPr>
                    <w:spacing w:line="230" w:lineRule="auto"/>
                    <w:jc w:val="both"/>
                    <w:rPr>
                      <w:rFonts w:ascii="Times New Roman" w:eastAsia="Calibri" w:hAnsi="Times New Roman" w:cs="Times New Roman"/>
                      <w:sz w:val="28"/>
                      <w:szCs w:val="28"/>
                    </w:rPr>
                  </w:pPr>
                </w:p>
              </w:tc>
            </w:tr>
          </w:tbl>
          <w:p w:rsidR="00E8118C" w:rsidRPr="00E8118C" w:rsidRDefault="00E8118C" w:rsidP="004433E8">
            <w:pPr>
              <w:pStyle w:val="table10"/>
              <w:spacing w:line="230" w:lineRule="auto"/>
              <w:ind w:left="720"/>
              <w:jc w:val="both"/>
              <w:rPr>
                <w:sz w:val="28"/>
                <w:szCs w:val="28"/>
              </w:rPr>
            </w:pPr>
          </w:p>
        </w:tc>
      </w:tr>
      <w:tr w:rsidR="00E8118C" w:rsidRPr="00984A59" w:rsidTr="00E8118C">
        <w:trPr>
          <w:trHeight w:val="516"/>
        </w:trPr>
        <w:tc>
          <w:tcPr>
            <w:tcW w:w="10915" w:type="dxa"/>
            <w:tcBorders>
              <w:top w:val="single" w:sz="4" w:space="0" w:color="auto"/>
              <w:left w:val="single" w:sz="4" w:space="0" w:color="auto"/>
              <w:bottom w:val="single" w:sz="4" w:space="0" w:color="auto"/>
              <w:right w:val="single" w:sz="4" w:space="0" w:color="auto"/>
            </w:tcBorders>
            <w:hideMark/>
          </w:tcPr>
          <w:p w:rsidR="00E8118C" w:rsidRPr="00E8118C" w:rsidRDefault="00E8118C" w:rsidP="004433E8">
            <w:pPr>
              <w:spacing w:line="230" w:lineRule="auto"/>
              <w:jc w:val="both"/>
              <w:rPr>
                <w:rFonts w:ascii="Times New Roman" w:hAnsi="Times New Roman" w:cs="Times New Roman"/>
                <w:b/>
                <w:color w:val="C00000"/>
                <w:sz w:val="28"/>
                <w:szCs w:val="28"/>
              </w:rPr>
            </w:pPr>
            <w:r w:rsidRPr="00E8118C">
              <w:rPr>
                <w:rFonts w:ascii="Times New Roman" w:hAnsi="Times New Roman" w:cs="Times New Roman"/>
                <w:b/>
                <w:color w:val="C00000"/>
                <w:sz w:val="28"/>
                <w:szCs w:val="28"/>
              </w:rPr>
              <w:lastRenderedPageBreak/>
              <w:t>Срок осуществления административной процедуры</w:t>
            </w:r>
          </w:p>
          <w:p w:rsidR="00E8118C" w:rsidRPr="00E8118C" w:rsidRDefault="00E8118C" w:rsidP="00E8118C">
            <w:pPr>
              <w:numPr>
                <w:ilvl w:val="0"/>
                <w:numId w:val="3"/>
              </w:numPr>
              <w:snapToGrid w:val="0"/>
              <w:spacing w:after="0" w:line="230" w:lineRule="auto"/>
              <w:jc w:val="both"/>
              <w:rPr>
                <w:rFonts w:ascii="Times New Roman" w:hAnsi="Times New Roman" w:cs="Times New Roman"/>
                <w:b/>
                <w:sz w:val="28"/>
                <w:szCs w:val="28"/>
              </w:rPr>
            </w:pPr>
            <w:r w:rsidRPr="00E8118C">
              <w:rPr>
                <w:rFonts w:ascii="Times New Roman" w:hAnsi="Times New Roman" w:cs="Times New Roman"/>
                <w:sz w:val="28"/>
                <w:szCs w:val="28"/>
              </w:rPr>
              <w:t>10 дней – для случая согласования наружной рекламы, 20 дней – для случая согласования рекламы на транспортном средстве, а в случае направления запроса в другие государственные органы – 1 месяц</w:t>
            </w:r>
          </w:p>
        </w:tc>
      </w:tr>
      <w:tr w:rsidR="00E8118C" w:rsidRPr="00984A59" w:rsidTr="00E8118C">
        <w:trPr>
          <w:trHeight w:val="516"/>
        </w:trPr>
        <w:tc>
          <w:tcPr>
            <w:tcW w:w="10915" w:type="dxa"/>
            <w:tcBorders>
              <w:top w:val="single" w:sz="4" w:space="0" w:color="auto"/>
              <w:left w:val="single" w:sz="4" w:space="0" w:color="auto"/>
              <w:bottom w:val="single" w:sz="4" w:space="0" w:color="auto"/>
              <w:right w:val="single" w:sz="4" w:space="0" w:color="auto"/>
            </w:tcBorders>
            <w:hideMark/>
          </w:tcPr>
          <w:p w:rsidR="00E8118C" w:rsidRPr="00E8118C" w:rsidRDefault="00E8118C" w:rsidP="004433E8">
            <w:pPr>
              <w:spacing w:line="230" w:lineRule="auto"/>
              <w:jc w:val="both"/>
              <w:rPr>
                <w:rFonts w:ascii="Times New Roman" w:hAnsi="Times New Roman" w:cs="Times New Roman"/>
                <w:b/>
                <w:color w:val="C00000"/>
                <w:sz w:val="28"/>
                <w:szCs w:val="28"/>
              </w:rPr>
            </w:pPr>
            <w:r w:rsidRPr="00E8118C">
              <w:rPr>
                <w:rFonts w:ascii="Times New Roman" w:hAnsi="Times New Roman" w:cs="Times New Roman"/>
                <w:b/>
                <w:color w:val="C00000"/>
                <w:sz w:val="28"/>
                <w:szCs w:val="28"/>
              </w:rPr>
              <w:t>Срок действия справок или других документов, выдаваемых при осуществлении административной процедуры</w:t>
            </w:r>
          </w:p>
          <w:p w:rsidR="00E8118C" w:rsidRPr="00E8118C" w:rsidRDefault="00E8118C" w:rsidP="00E8118C">
            <w:pPr>
              <w:numPr>
                <w:ilvl w:val="0"/>
                <w:numId w:val="3"/>
              </w:numPr>
              <w:snapToGrid w:val="0"/>
              <w:spacing w:after="0" w:line="230" w:lineRule="auto"/>
              <w:jc w:val="both"/>
              <w:rPr>
                <w:rFonts w:ascii="Times New Roman" w:hAnsi="Times New Roman" w:cs="Times New Roman"/>
                <w:b/>
                <w:sz w:val="28"/>
                <w:szCs w:val="28"/>
              </w:rPr>
            </w:pPr>
            <w:r w:rsidRPr="00E8118C">
              <w:rPr>
                <w:rFonts w:ascii="Times New Roman" w:hAnsi="Times New Roman" w:cs="Times New Roman"/>
                <w:sz w:val="28"/>
                <w:szCs w:val="28"/>
              </w:rPr>
              <w:t>на период размещения (распространения) рекламы</w:t>
            </w:r>
          </w:p>
        </w:tc>
      </w:tr>
      <w:tr w:rsidR="00E8118C" w:rsidRPr="00984A59" w:rsidTr="00E8118C">
        <w:trPr>
          <w:trHeight w:val="516"/>
        </w:trPr>
        <w:tc>
          <w:tcPr>
            <w:tcW w:w="10915" w:type="dxa"/>
            <w:tcBorders>
              <w:top w:val="single" w:sz="4" w:space="0" w:color="auto"/>
              <w:left w:val="single" w:sz="4" w:space="0" w:color="auto"/>
              <w:bottom w:val="single" w:sz="4" w:space="0" w:color="auto"/>
              <w:right w:val="single" w:sz="4" w:space="0" w:color="auto"/>
            </w:tcBorders>
            <w:hideMark/>
          </w:tcPr>
          <w:p w:rsidR="00E8118C" w:rsidRPr="00E8118C" w:rsidRDefault="00E8118C" w:rsidP="004433E8">
            <w:pPr>
              <w:spacing w:line="230" w:lineRule="auto"/>
              <w:jc w:val="both"/>
              <w:rPr>
                <w:rFonts w:ascii="Times New Roman" w:hAnsi="Times New Roman" w:cs="Times New Roman"/>
                <w:b/>
                <w:color w:val="C00000"/>
                <w:sz w:val="28"/>
                <w:szCs w:val="28"/>
              </w:rPr>
            </w:pPr>
            <w:r w:rsidRPr="00E8118C">
              <w:rPr>
                <w:rFonts w:ascii="Times New Roman" w:hAnsi="Times New Roman" w:cs="Times New Roman"/>
                <w:b/>
                <w:color w:val="C00000"/>
                <w:sz w:val="28"/>
                <w:szCs w:val="28"/>
              </w:rPr>
              <w:t>Размер платы, взимаемой при осуществлении административной процедуры</w:t>
            </w:r>
          </w:p>
          <w:p w:rsidR="00E8118C" w:rsidRPr="00E8118C" w:rsidRDefault="00E8118C" w:rsidP="00E8118C">
            <w:pPr>
              <w:numPr>
                <w:ilvl w:val="0"/>
                <w:numId w:val="3"/>
              </w:numPr>
              <w:snapToGrid w:val="0"/>
              <w:spacing w:after="0" w:line="230" w:lineRule="auto"/>
              <w:jc w:val="both"/>
              <w:rPr>
                <w:rFonts w:ascii="Times New Roman" w:hAnsi="Times New Roman" w:cs="Times New Roman"/>
                <w:b/>
                <w:sz w:val="28"/>
                <w:szCs w:val="28"/>
              </w:rPr>
            </w:pPr>
            <w:r w:rsidRPr="00E8118C">
              <w:rPr>
                <w:rFonts w:ascii="Times New Roman" w:hAnsi="Times New Roman" w:cs="Times New Roman"/>
                <w:sz w:val="28"/>
                <w:szCs w:val="28"/>
              </w:rPr>
              <w:t>бесплатно</w:t>
            </w:r>
          </w:p>
        </w:tc>
      </w:tr>
    </w:tbl>
    <w:p w:rsidR="00E8118C" w:rsidRDefault="00E8118C" w:rsidP="00E8118C">
      <w:pPr>
        <w:pStyle w:val="titlep"/>
        <w:spacing w:before="0" w:after="0" w:line="228" w:lineRule="auto"/>
        <w:ind w:left="-1134" w:right="-426"/>
        <w:jc w:val="both"/>
        <w:rPr>
          <w:rStyle w:val="a4"/>
          <w:i/>
          <w:color w:val="000000" w:themeColor="text1"/>
          <w:sz w:val="28"/>
          <w:szCs w:val="28"/>
        </w:rPr>
      </w:pPr>
    </w:p>
    <w:p w:rsidR="00E8118C" w:rsidRPr="006C4A77" w:rsidRDefault="00E8118C" w:rsidP="00E8118C">
      <w:pPr>
        <w:spacing w:after="0" w:line="228" w:lineRule="auto"/>
        <w:ind w:right="-426"/>
        <w:rPr>
          <w:rFonts w:ascii="Times New Roman" w:hAnsi="Times New Roman" w:cs="Times New Roman"/>
          <w:b/>
          <w:color w:val="0D0D0D" w:themeColor="text1" w:themeTint="F2"/>
          <w:sz w:val="28"/>
          <w:szCs w:val="28"/>
          <w:u w:val="single"/>
        </w:rPr>
      </w:pPr>
      <w:r w:rsidRPr="00722222">
        <w:rPr>
          <w:rFonts w:ascii="Times New Roman" w:hAnsi="Times New Roman" w:cs="Times New Roman"/>
          <w:b/>
          <w:color w:val="0D0D0D" w:themeColor="text1" w:themeTint="F2"/>
          <w:sz w:val="28"/>
          <w:szCs w:val="28"/>
          <w:u w:val="single"/>
        </w:rPr>
        <w:t>Прием заинтересованных лиц в службе «одно окно» осуществляют:</w:t>
      </w:r>
    </w:p>
    <w:p w:rsidR="00E8118C" w:rsidRPr="00F42CB1" w:rsidRDefault="00E8118C" w:rsidP="00E8118C">
      <w:pPr>
        <w:pStyle w:val="22"/>
        <w:shd w:val="clear" w:color="auto" w:fill="auto"/>
        <w:spacing w:line="228" w:lineRule="auto"/>
        <w:ind w:left="-1134" w:right="-426"/>
        <w:jc w:val="both"/>
        <w:rPr>
          <w:rFonts w:ascii="Times New Roman" w:hAnsi="Times New Roman" w:cs="Times New Roman"/>
          <w:b/>
          <w:i/>
          <w:color w:val="943634" w:themeColor="accent2" w:themeShade="BF"/>
          <w:sz w:val="28"/>
          <w:szCs w:val="28"/>
          <w:lang w:eastAsia="ru-RU"/>
        </w:rPr>
      </w:pPr>
      <w:r w:rsidRPr="00F42CB1">
        <w:rPr>
          <w:rFonts w:ascii="Times New Roman" w:hAnsi="Times New Roman" w:cs="Times New Roman"/>
          <w:b/>
          <w:i/>
          <w:color w:val="943634" w:themeColor="accent2" w:themeShade="BF"/>
          <w:sz w:val="28"/>
          <w:szCs w:val="28"/>
          <w:lang w:eastAsia="ru-RU"/>
        </w:rPr>
        <w:t xml:space="preserve">Толкачева Светлана Анатольевна, главный специалист сектора экономики (каб.115), </w:t>
      </w:r>
    </w:p>
    <w:p w:rsidR="00E8118C" w:rsidRPr="00F42CB1" w:rsidRDefault="00E8118C" w:rsidP="00E8118C">
      <w:pPr>
        <w:pStyle w:val="22"/>
        <w:shd w:val="clear" w:color="auto" w:fill="auto"/>
        <w:spacing w:line="228" w:lineRule="auto"/>
        <w:ind w:left="-1134" w:right="-426"/>
        <w:jc w:val="both"/>
        <w:rPr>
          <w:rFonts w:ascii="Times New Roman" w:hAnsi="Times New Roman" w:cs="Times New Roman"/>
          <w:b/>
          <w:i/>
          <w:color w:val="943634" w:themeColor="accent2" w:themeShade="BF"/>
          <w:sz w:val="28"/>
          <w:szCs w:val="28"/>
          <w:lang w:eastAsia="ru-RU"/>
        </w:rPr>
      </w:pPr>
      <w:r w:rsidRPr="00F42CB1">
        <w:rPr>
          <w:rFonts w:ascii="Times New Roman" w:hAnsi="Times New Roman" w:cs="Times New Roman"/>
          <w:b/>
          <w:i/>
          <w:color w:val="943634" w:themeColor="accent2" w:themeShade="BF"/>
          <w:sz w:val="28"/>
          <w:szCs w:val="28"/>
          <w:lang w:eastAsia="ru-RU"/>
        </w:rPr>
        <w:t>тел. 71 73 99;</w:t>
      </w:r>
    </w:p>
    <w:p w:rsidR="00E8118C" w:rsidRPr="00F42CB1" w:rsidRDefault="00E8118C" w:rsidP="00E8118C">
      <w:pPr>
        <w:pStyle w:val="22"/>
        <w:shd w:val="clear" w:color="auto" w:fill="auto"/>
        <w:spacing w:line="228" w:lineRule="auto"/>
        <w:ind w:left="-1134" w:right="-426"/>
        <w:jc w:val="both"/>
        <w:rPr>
          <w:rFonts w:ascii="Times New Roman" w:hAnsi="Times New Roman" w:cs="Times New Roman"/>
          <w:b/>
          <w:i/>
          <w:color w:val="943634" w:themeColor="accent2" w:themeShade="BF"/>
          <w:sz w:val="28"/>
          <w:szCs w:val="28"/>
          <w:lang w:eastAsia="ru-RU"/>
        </w:rPr>
      </w:pPr>
      <w:r w:rsidRPr="00F42CB1">
        <w:rPr>
          <w:rFonts w:ascii="Times New Roman" w:hAnsi="Times New Roman" w:cs="Times New Roman"/>
          <w:b/>
          <w:i/>
          <w:color w:val="943634" w:themeColor="accent2" w:themeShade="BF"/>
          <w:sz w:val="28"/>
          <w:szCs w:val="28"/>
          <w:lang w:eastAsia="ru-RU"/>
        </w:rPr>
        <w:t>Дудникова Вера Алексеевна – специалист службы «одно окно» (каб.115), тел. 71 73 99;</w:t>
      </w:r>
    </w:p>
    <w:p w:rsidR="00E8118C" w:rsidRPr="006C4A77" w:rsidRDefault="00E8118C" w:rsidP="00E8118C">
      <w:pPr>
        <w:spacing w:after="0" w:line="228" w:lineRule="auto"/>
        <w:ind w:left="-1134" w:right="-426"/>
        <w:jc w:val="both"/>
        <w:rPr>
          <w:rFonts w:ascii="Times New Roman" w:hAnsi="Times New Roman" w:cs="Times New Roman"/>
          <w:b/>
          <w:i/>
          <w:color w:val="943634" w:themeColor="accent2" w:themeShade="BF"/>
          <w:sz w:val="28"/>
          <w:szCs w:val="28"/>
        </w:rPr>
      </w:pPr>
      <w:r w:rsidRPr="00F42CB1">
        <w:rPr>
          <w:rFonts w:ascii="Times New Roman" w:hAnsi="Times New Roman" w:cs="Times New Roman"/>
          <w:b/>
          <w:i/>
          <w:color w:val="943634" w:themeColor="accent2" w:themeShade="BF"/>
          <w:sz w:val="28"/>
          <w:szCs w:val="28"/>
        </w:rPr>
        <w:t>Бузова Валентина Федоровна, специалист службы «одно окно» (каб.118), тел.71 50 84</w:t>
      </w:r>
    </w:p>
    <w:p w:rsidR="00E8118C" w:rsidRPr="00FD0F5E" w:rsidRDefault="00E8118C" w:rsidP="00E8118C">
      <w:pPr>
        <w:spacing w:after="0" w:line="228" w:lineRule="auto"/>
        <w:ind w:left="-1134"/>
        <w:jc w:val="center"/>
        <w:rPr>
          <w:rFonts w:ascii="Times New Roman" w:hAnsi="Times New Roman" w:cs="Times New Roman"/>
          <w:b/>
          <w:sz w:val="28"/>
          <w:szCs w:val="28"/>
          <w:u w:val="single"/>
        </w:rPr>
      </w:pPr>
      <w:r w:rsidRPr="00FD0F5E">
        <w:rPr>
          <w:rFonts w:ascii="Times New Roman" w:hAnsi="Times New Roman" w:cs="Times New Roman"/>
          <w:b/>
          <w:sz w:val="28"/>
          <w:szCs w:val="28"/>
          <w:u w:val="single"/>
        </w:rPr>
        <w:t>График приема службой «одно окно»</w:t>
      </w:r>
    </w:p>
    <w:p w:rsidR="00E8118C" w:rsidRPr="00FD0F5E" w:rsidRDefault="00E8118C" w:rsidP="00E8118C">
      <w:pPr>
        <w:spacing w:after="0" w:line="228" w:lineRule="auto"/>
        <w:ind w:left="-1134"/>
        <w:jc w:val="both"/>
        <w:rPr>
          <w:rFonts w:ascii="Times New Roman" w:hAnsi="Times New Roman" w:cs="Times New Roman"/>
          <w:b/>
          <w:sz w:val="28"/>
          <w:szCs w:val="28"/>
        </w:rPr>
      </w:pPr>
      <w:r w:rsidRPr="00FD0F5E">
        <w:rPr>
          <w:rFonts w:ascii="Times New Roman" w:hAnsi="Times New Roman" w:cs="Times New Roman"/>
          <w:b/>
          <w:sz w:val="28"/>
          <w:szCs w:val="28"/>
        </w:rPr>
        <w:t>вторник, четверг, пятница</w:t>
      </w:r>
      <w:r w:rsidRPr="00FD0F5E">
        <w:rPr>
          <w:rFonts w:ascii="Times New Roman" w:hAnsi="Times New Roman" w:cs="Times New Roman"/>
          <w:sz w:val="28"/>
          <w:szCs w:val="28"/>
        </w:rPr>
        <w:t xml:space="preserve"> - с 8.00 до 18.00;   </w:t>
      </w:r>
      <w:r w:rsidRPr="00FD0F5E">
        <w:rPr>
          <w:rFonts w:ascii="Times New Roman" w:hAnsi="Times New Roman" w:cs="Times New Roman"/>
          <w:b/>
          <w:sz w:val="28"/>
          <w:szCs w:val="28"/>
        </w:rPr>
        <w:t>среда</w:t>
      </w:r>
      <w:r w:rsidRPr="00FD0F5E">
        <w:rPr>
          <w:rFonts w:ascii="Times New Roman" w:hAnsi="Times New Roman" w:cs="Times New Roman"/>
          <w:sz w:val="28"/>
          <w:szCs w:val="28"/>
        </w:rPr>
        <w:t xml:space="preserve"> -  с 8.00 до 20.00, </w:t>
      </w:r>
      <w:r w:rsidRPr="00FD0F5E">
        <w:rPr>
          <w:rFonts w:ascii="Times New Roman" w:hAnsi="Times New Roman" w:cs="Times New Roman"/>
          <w:sz w:val="28"/>
          <w:szCs w:val="28"/>
        </w:rPr>
        <w:br/>
      </w:r>
      <w:r w:rsidRPr="00FD0F5E">
        <w:rPr>
          <w:rFonts w:ascii="Times New Roman" w:hAnsi="Times New Roman" w:cs="Times New Roman"/>
          <w:b/>
          <w:sz w:val="28"/>
          <w:szCs w:val="28"/>
        </w:rPr>
        <w:t>понедельник, суббота</w:t>
      </w:r>
      <w:r w:rsidRPr="00FD0F5E">
        <w:rPr>
          <w:rFonts w:ascii="Times New Roman" w:hAnsi="Times New Roman" w:cs="Times New Roman"/>
          <w:sz w:val="28"/>
          <w:szCs w:val="28"/>
        </w:rPr>
        <w:t xml:space="preserve">  -  с 8.00 до 13.00; с 14.00 до 17.00;  </w:t>
      </w:r>
      <w:r w:rsidRPr="00FD0F5E">
        <w:rPr>
          <w:rFonts w:ascii="Times New Roman" w:hAnsi="Times New Roman" w:cs="Times New Roman"/>
          <w:b/>
          <w:sz w:val="28"/>
          <w:szCs w:val="28"/>
        </w:rPr>
        <w:t>воскресенье — выходной</w:t>
      </w:r>
    </w:p>
    <w:p w:rsidR="00E8118C" w:rsidRPr="00FD0F5E" w:rsidRDefault="00E8118C" w:rsidP="00E8118C">
      <w:pPr>
        <w:pStyle w:val="titlep"/>
        <w:spacing w:before="0" w:after="0" w:line="228" w:lineRule="auto"/>
        <w:ind w:left="-1134"/>
        <w:jc w:val="both"/>
        <w:rPr>
          <w:rStyle w:val="a4"/>
          <w:b/>
          <w:i/>
          <w:color w:val="0033CC"/>
          <w:sz w:val="28"/>
          <w:szCs w:val="28"/>
        </w:rPr>
      </w:pPr>
    </w:p>
    <w:p w:rsidR="00E8118C" w:rsidRPr="00F42CB1" w:rsidRDefault="00E8118C" w:rsidP="00E8118C">
      <w:pPr>
        <w:shd w:val="clear" w:color="auto" w:fill="FFFFFF"/>
        <w:spacing w:after="0" w:line="228" w:lineRule="auto"/>
        <w:ind w:left="-1134"/>
        <w:jc w:val="both"/>
        <w:rPr>
          <w:rFonts w:ascii="Times New Roman" w:hAnsi="Times New Roman" w:cs="Times New Roman"/>
          <w:b/>
          <w:bCs/>
          <w:i/>
          <w:iCs/>
          <w:color w:val="943634" w:themeColor="accent2" w:themeShade="BF"/>
          <w:sz w:val="28"/>
          <w:szCs w:val="28"/>
        </w:rPr>
      </w:pPr>
      <w:r w:rsidRPr="00F42CB1">
        <w:rPr>
          <w:rFonts w:ascii="Times New Roman" w:hAnsi="Times New Roman" w:cs="Times New Roman"/>
          <w:b/>
          <w:bCs/>
          <w:i/>
          <w:iCs/>
          <w:color w:val="943634" w:themeColor="accent2" w:themeShade="BF"/>
          <w:sz w:val="28"/>
          <w:szCs w:val="28"/>
        </w:rPr>
        <w:t>В соответствии с Законом Ре</w:t>
      </w:r>
      <w:r w:rsidRPr="000544E0">
        <w:rPr>
          <w:rFonts w:ascii="Times New Roman" w:hAnsi="Times New Roman" w:cs="Times New Roman"/>
          <w:b/>
          <w:bCs/>
          <w:i/>
          <w:iCs/>
          <w:color w:val="943634" w:themeColor="accent2" w:themeShade="BF"/>
          <w:sz w:val="28"/>
          <w:szCs w:val="28"/>
        </w:rPr>
        <w:t>спубл</w:t>
      </w:r>
      <w:r w:rsidRPr="00F42CB1">
        <w:rPr>
          <w:rFonts w:ascii="Times New Roman" w:hAnsi="Times New Roman" w:cs="Times New Roman"/>
          <w:b/>
          <w:bCs/>
          <w:i/>
          <w:iCs/>
          <w:color w:val="943634" w:themeColor="accent2" w:themeShade="BF"/>
          <w:sz w:val="28"/>
          <w:szCs w:val="28"/>
        </w:rPr>
        <w:t>ики Беларусь от 28.10.2008 №433-З "Об основах административных процедур" при обращении юридических лиц и индивидуальных предпринимателей представляются документы:</w:t>
      </w:r>
    </w:p>
    <w:p w:rsidR="00E8118C" w:rsidRPr="00FD0F5E" w:rsidRDefault="00E8118C" w:rsidP="00E8118C">
      <w:pPr>
        <w:numPr>
          <w:ilvl w:val="0"/>
          <w:numId w:val="4"/>
        </w:numPr>
        <w:shd w:val="clear" w:color="auto" w:fill="FFFFFF"/>
        <w:spacing w:after="0"/>
        <w:ind w:left="-1134"/>
        <w:jc w:val="both"/>
        <w:rPr>
          <w:rFonts w:ascii="Times New Roman" w:hAnsi="Times New Roman" w:cs="Times New Roman"/>
          <w:i/>
          <w:color w:val="000000"/>
          <w:sz w:val="28"/>
          <w:szCs w:val="28"/>
        </w:rPr>
      </w:pPr>
      <w:r w:rsidRPr="00FD0F5E">
        <w:rPr>
          <w:rFonts w:ascii="Times New Roman" w:hAnsi="Times New Roman" w:cs="Times New Roman"/>
          <w:bCs/>
          <w:i/>
          <w:iCs/>
          <w:color w:val="000000"/>
          <w:sz w:val="28"/>
          <w:szCs w:val="28"/>
        </w:rPr>
        <w:t>подтверждающие служебное положение руководителя юридического лица, а также удостоверяющие его личность;</w:t>
      </w:r>
    </w:p>
    <w:p w:rsidR="00E8118C" w:rsidRPr="00D43BBB" w:rsidRDefault="00E8118C" w:rsidP="00E8118C">
      <w:pPr>
        <w:numPr>
          <w:ilvl w:val="0"/>
          <w:numId w:val="4"/>
        </w:numPr>
        <w:shd w:val="clear" w:color="auto" w:fill="FFFFFF"/>
        <w:spacing w:after="0"/>
        <w:ind w:left="-1134"/>
        <w:jc w:val="both"/>
        <w:rPr>
          <w:rFonts w:ascii="Times New Roman" w:hAnsi="Times New Roman" w:cs="Times New Roman"/>
          <w:i/>
          <w:color w:val="000000"/>
          <w:sz w:val="28"/>
          <w:szCs w:val="28"/>
        </w:rPr>
      </w:pPr>
      <w:r w:rsidRPr="00FD0F5E">
        <w:rPr>
          <w:rFonts w:ascii="Times New Roman" w:hAnsi="Times New Roman" w:cs="Times New Roman"/>
          <w:bCs/>
          <w:i/>
          <w:iCs/>
          <w:color w:val="000000"/>
          <w:sz w:val="28"/>
          <w:szCs w:val="28"/>
        </w:rPr>
        <w:t>подтверждающие государственную регистрацию юридического лица или индивидуального предпринимателя;</w:t>
      </w:r>
    </w:p>
    <w:p w:rsidR="00E8118C" w:rsidRPr="00AD1972" w:rsidRDefault="00E8118C" w:rsidP="00E8118C">
      <w:pPr>
        <w:numPr>
          <w:ilvl w:val="0"/>
          <w:numId w:val="4"/>
        </w:numPr>
        <w:shd w:val="clear" w:color="auto" w:fill="FFFFFF"/>
        <w:spacing w:after="0"/>
        <w:ind w:left="-1134"/>
        <w:jc w:val="both"/>
        <w:rPr>
          <w:rFonts w:ascii="Times New Roman" w:hAnsi="Times New Roman" w:cs="Times New Roman"/>
          <w:i/>
          <w:color w:val="000000"/>
          <w:sz w:val="28"/>
          <w:szCs w:val="28"/>
        </w:rPr>
      </w:pPr>
      <w:r w:rsidRPr="00FD0F5E">
        <w:rPr>
          <w:rFonts w:ascii="Times New Roman" w:hAnsi="Times New Roman" w:cs="Times New Roman"/>
          <w:bCs/>
          <w:i/>
          <w:iCs/>
          <w:color w:val="000000"/>
          <w:sz w:val="28"/>
          <w:szCs w:val="28"/>
        </w:rPr>
        <w:t>подтверждающие полномочия представителя заинтересованного лица.</w:t>
      </w:r>
    </w:p>
    <w:p w:rsidR="002967DD" w:rsidRDefault="002967DD" w:rsidP="00E8118C">
      <w:pPr>
        <w:spacing w:after="225" w:line="324" w:lineRule="atLeast"/>
        <w:ind w:left="-1134"/>
        <w:jc w:val="both"/>
        <w:outlineLvl w:val="1"/>
      </w:pPr>
    </w:p>
    <w:p w:rsidR="00D001CB" w:rsidRDefault="00D001CB"/>
    <w:p w:rsidR="00D001CB" w:rsidRDefault="00D001CB"/>
    <w:p w:rsidR="00D001CB" w:rsidRDefault="00D001CB"/>
    <w:p w:rsidR="00D001CB" w:rsidRDefault="00D001CB"/>
    <w:p w:rsidR="00D001CB" w:rsidRDefault="00D001CB"/>
    <w:p w:rsidR="00D001CB" w:rsidRPr="00E8118C" w:rsidRDefault="00D001CB" w:rsidP="00E8118C">
      <w:pPr>
        <w:rPr>
          <w:rFonts w:ascii="Times New Roman" w:hAnsi="Times New Roman" w:cs="Times New Roman"/>
          <w:sz w:val="28"/>
          <w:szCs w:val="28"/>
        </w:rPr>
      </w:pPr>
      <w:r w:rsidRPr="00E8118C">
        <w:rPr>
          <w:rFonts w:ascii="Times New Roman" w:hAnsi="Times New Roman" w:cs="Times New Roman"/>
          <w:b/>
          <w:color w:val="000000"/>
          <w:spacing w:val="-3"/>
          <w:sz w:val="28"/>
          <w:szCs w:val="28"/>
        </w:rPr>
        <w:lastRenderedPageBreak/>
        <w:t>Административная процедура № 9.13</w:t>
      </w:r>
    </w:p>
    <w:p w:rsidR="00E8118C" w:rsidRPr="00691B67" w:rsidRDefault="00E8118C" w:rsidP="00E8118C">
      <w:pPr>
        <w:spacing w:after="0"/>
        <w:ind w:left="4956" w:firstLine="708"/>
        <w:rPr>
          <w:rFonts w:ascii="Times New Roman" w:hAnsi="Times New Roman" w:cs="Times New Roman"/>
          <w:sz w:val="28"/>
          <w:szCs w:val="28"/>
        </w:rPr>
      </w:pPr>
      <w:r w:rsidRPr="00691B67">
        <w:rPr>
          <w:rFonts w:ascii="Times New Roman" w:hAnsi="Times New Roman" w:cs="Times New Roman"/>
          <w:sz w:val="28"/>
          <w:szCs w:val="28"/>
        </w:rPr>
        <w:t>Бобруйский горисполком</w:t>
      </w:r>
    </w:p>
    <w:p w:rsidR="00E8118C" w:rsidRPr="005C5566" w:rsidRDefault="00A27094" w:rsidP="00E8118C">
      <w:pPr>
        <w:tabs>
          <w:tab w:val="left" w:pos="4500"/>
        </w:tabs>
        <w:spacing w:after="0"/>
        <w:ind w:left="1080"/>
        <w:jc w:val="both"/>
        <w:rPr>
          <w:rFonts w:ascii="Times New Roman" w:hAnsi="Times New Roman" w:cs="Times New Roman"/>
          <w:i/>
          <w:color w:val="943634" w:themeColor="accent2" w:themeShade="BF"/>
          <w:sz w:val="28"/>
          <w:szCs w:val="28"/>
        </w:rPr>
      </w:pPr>
      <w:r>
        <w:rPr>
          <w:noProof/>
        </w:rPr>
        <w:pict>
          <v:shapetype id="_x0000_t202" coordsize="21600,21600" o:spt="202" path="m,l,21600r21600,l21600,xe">
            <v:stroke joinstyle="miter"/>
            <v:path gradientshapeok="t" o:connecttype="rect"/>
          </v:shapetype>
          <v:shape id="Надпись 2" o:spid="_x0000_s1028" type="#_x0000_t202" style="position:absolute;left:0;text-align:left;margin-left:-189pt;margin-top:-.65pt;width:105pt;height:27pt;rotation:-1918777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" filled="f" stroked="f">
            <o:lock v:ext="edit" shapetype="t"/>
            <v:textbox style="mso-next-textbox:#Надпись 2;mso-fit-shape-to-text:t">
              <w:txbxContent>
                <w:p w:rsidR="00E8118C" w:rsidRDefault="00E8118C" w:rsidP="00E8118C">
                  <w:pPr>
                    <w:pStyle w:val="a3"/>
                    <w:spacing w:before="0" w:beforeAutospacing="0" w:after="0" w:afterAutospacing="0"/>
                    <w:jc w:val="center"/>
                  </w:pPr>
                  <w:r w:rsidRPr="00981605">
                    <w:rPr>
                      <w:color w:val="FF0000"/>
                      <w:sz w:val="48"/>
                      <w:szCs w:val="48"/>
                    </w:rPr>
                    <w:t>ОБРАЗЕЦ</w:t>
                  </w:r>
                </w:p>
              </w:txbxContent>
            </v:textbox>
          </v:shape>
        </w:pict>
      </w:r>
      <w:r w:rsidR="00E8118C">
        <w:rPr>
          <w:rFonts w:ascii="Times New Roman" w:hAnsi="Times New Roman" w:cs="Times New Roman"/>
          <w:sz w:val="28"/>
          <w:szCs w:val="28"/>
        </w:rPr>
        <w:tab/>
        <w:t xml:space="preserve">                </w:t>
      </w:r>
      <w:r w:rsidR="00E8118C">
        <w:rPr>
          <w:rFonts w:ascii="Times New Roman" w:hAnsi="Times New Roman" w:cs="Times New Roman"/>
          <w:i/>
          <w:color w:val="943634" w:themeColor="accent2" w:themeShade="BF"/>
          <w:sz w:val="28"/>
          <w:szCs w:val="28"/>
        </w:rPr>
        <w:t>ООО «Алрикс», УНП 2222222</w:t>
      </w:r>
    </w:p>
    <w:p w:rsidR="00E8118C" w:rsidRPr="00691B67" w:rsidRDefault="00E8118C" w:rsidP="00E8118C">
      <w:pPr>
        <w:tabs>
          <w:tab w:val="left" w:pos="4500"/>
        </w:tabs>
        <w:spacing w:after="0"/>
        <w:ind w:left="1080" w:right="-185"/>
        <w:rPr>
          <w:rFonts w:ascii="Times New Roman" w:hAnsi="Times New Roman" w:cs="Times New Roman"/>
          <w:sz w:val="28"/>
          <w:szCs w:val="28"/>
        </w:rPr>
      </w:pPr>
      <w:r w:rsidRPr="00691B67">
        <w:rPr>
          <w:rFonts w:ascii="Times New Roman" w:hAnsi="Times New Roman" w:cs="Times New Roman"/>
          <w:sz w:val="28"/>
          <w:szCs w:val="28"/>
        </w:rPr>
        <w:tab/>
      </w:r>
      <w:r w:rsidRPr="00691B67">
        <w:rPr>
          <w:rFonts w:ascii="Times New Roman" w:hAnsi="Times New Roman" w:cs="Times New Roman"/>
          <w:sz w:val="28"/>
          <w:szCs w:val="28"/>
        </w:rPr>
        <w:tab/>
      </w:r>
      <w:r w:rsidRPr="00691B67">
        <w:rPr>
          <w:rFonts w:ascii="Times New Roman" w:hAnsi="Times New Roman" w:cs="Times New Roman"/>
          <w:sz w:val="28"/>
          <w:szCs w:val="28"/>
        </w:rPr>
        <w:tab/>
        <w:t>зарегистрированное по адресу:</w:t>
      </w:r>
    </w:p>
    <w:p w:rsidR="00E8118C" w:rsidRPr="005C5566" w:rsidRDefault="00E8118C" w:rsidP="00E8118C">
      <w:pPr>
        <w:tabs>
          <w:tab w:val="left" w:pos="4500"/>
        </w:tabs>
        <w:spacing w:after="0"/>
        <w:ind w:left="5664"/>
        <w:jc w:val="both"/>
        <w:rPr>
          <w:rFonts w:ascii="Times New Roman" w:hAnsi="Times New Roman" w:cs="Times New Roman"/>
          <w:i/>
          <w:color w:val="943634" w:themeColor="accent2" w:themeShade="BF"/>
          <w:sz w:val="28"/>
          <w:szCs w:val="28"/>
        </w:rPr>
      </w:pPr>
      <w:r w:rsidRPr="005C5566">
        <w:rPr>
          <w:rFonts w:ascii="Times New Roman" w:hAnsi="Times New Roman" w:cs="Times New Roman"/>
          <w:i/>
          <w:color w:val="943634" w:themeColor="accent2" w:themeShade="BF"/>
          <w:sz w:val="28"/>
          <w:szCs w:val="28"/>
        </w:rPr>
        <w:t>г. Бобруйск, ул. ПХХХХХ, д.1, кв.1</w:t>
      </w:r>
    </w:p>
    <w:p w:rsidR="00E8118C" w:rsidRPr="00691B67" w:rsidRDefault="00E8118C" w:rsidP="00E8118C">
      <w:pPr>
        <w:tabs>
          <w:tab w:val="left" w:pos="4500"/>
          <w:tab w:val="left" w:pos="5400"/>
        </w:tabs>
        <w:spacing w:after="0"/>
        <w:ind w:left="1080"/>
        <w:jc w:val="both"/>
        <w:rPr>
          <w:rFonts w:ascii="Times New Roman" w:hAnsi="Times New Roman" w:cs="Times New Roman"/>
          <w:i/>
          <w:sz w:val="28"/>
          <w:szCs w:val="28"/>
        </w:rPr>
      </w:pPr>
      <w:r w:rsidRPr="00691B67">
        <w:rPr>
          <w:rFonts w:ascii="Times New Roman" w:hAnsi="Times New Roman" w:cs="Times New Roman"/>
          <w:i/>
          <w:sz w:val="28"/>
          <w:szCs w:val="28"/>
        </w:rPr>
        <w:tab/>
      </w:r>
      <w:r w:rsidRPr="00691B67">
        <w:rPr>
          <w:rFonts w:ascii="Times New Roman" w:hAnsi="Times New Roman" w:cs="Times New Roman"/>
          <w:i/>
          <w:sz w:val="28"/>
          <w:szCs w:val="28"/>
        </w:rPr>
        <w:tab/>
      </w:r>
      <w:r w:rsidRPr="00691B67">
        <w:rPr>
          <w:rFonts w:ascii="Times New Roman" w:hAnsi="Times New Roman" w:cs="Times New Roman"/>
          <w:i/>
          <w:sz w:val="28"/>
          <w:szCs w:val="28"/>
        </w:rPr>
        <w:tab/>
      </w:r>
      <w:r w:rsidRPr="005C5566">
        <w:rPr>
          <w:rFonts w:ascii="Times New Roman" w:hAnsi="Times New Roman" w:cs="Times New Roman"/>
          <w:sz w:val="28"/>
          <w:szCs w:val="28"/>
        </w:rPr>
        <w:t>тел. раб</w:t>
      </w:r>
      <w:r w:rsidRPr="00691B67">
        <w:rPr>
          <w:rFonts w:ascii="Times New Roman" w:hAnsi="Times New Roman" w:cs="Times New Roman"/>
          <w:i/>
          <w:sz w:val="28"/>
          <w:szCs w:val="28"/>
        </w:rPr>
        <w:t>.</w:t>
      </w:r>
      <w:r>
        <w:rPr>
          <w:rFonts w:ascii="Times New Roman" w:hAnsi="Times New Roman" w:cs="Times New Roman"/>
          <w:sz w:val="28"/>
          <w:szCs w:val="28"/>
        </w:rPr>
        <w:t>:</w:t>
      </w:r>
      <w:r w:rsidRPr="005C5566">
        <w:rPr>
          <w:rFonts w:ascii="Times New Roman" w:hAnsi="Times New Roman" w:cs="Times New Roman"/>
          <w:i/>
          <w:color w:val="943634" w:themeColor="accent2" w:themeShade="BF"/>
          <w:sz w:val="28"/>
          <w:szCs w:val="28"/>
        </w:rPr>
        <w:t xml:space="preserve"> 22-22-22</w:t>
      </w:r>
    </w:p>
    <w:p w:rsidR="00E8118C" w:rsidRDefault="00E8118C" w:rsidP="00E8118C">
      <w:pPr>
        <w:tabs>
          <w:tab w:val="left" w:pos="4500"/>
        </w:tabs>
        <w:spacing w:after="0"/>
        <w:ind w:left="1080"/>
        <w:jc w:val="both"/>
        <w:rPr>
          <w:rFonts w:ascii="Times New Roman" w:hAnsi="Times New Roman" w:cs="Times New Roman"/>
          <w:i/>
          <w:color w:val="943634" w:themeColor="accent2" w:themeShade="BF"/>
          <w:sz w:val="28"/>
          <w:szCs w:val="28"/>
        </w:rPr>
      </w:pPr>
      <w:r w:rsidRPr="00691B67">
        <w:rPr>
          <w:rFonts w:ascii="Times New Roman" w:hAnsi="Times New Roman" w:cs="Times New Roman"/>
          <w:i/>
          <w:sz w:val="28"/>
          <w:szCs w:val="28"/>
        </w:rPr>
        <w:tab/>
      </w:r>
      <w:r w:rsidRPr="00691B67">
        <w:rPr>
          <w:rFonts w:ascii="Times New Roman" w:hAnsi="Times New Roman" w:cs="Times New Roman"/>
          <w:i/>
          <w:sz w:val="28"/>
          <w:szCs w:val="28"/>
        </w:rPr>
        <w:tab/>
      </w:r>
      <w:r w:rsidRPr="00691B67">
        <w:rPr>
          <w:rFonts w:ascii="Times New Roman" w:hAnsi="Times New Roman" w:cs="Times New Roman"/>
          <w:i/>
          <w:sz w:val="28"/>
          <w:szCs w:val="28"/>
        </w:rPr>
        <w:tab/>
      </w:r>
      <w:r w:rsidRPr="005C5566">
        <w:rPr>
          <w:rFonts w:ascii="Times New Roman" w:hAnsi="Times New Roman" w:cs="Times New Roman"/>
          <w:sz w:val="28"/>
          <w:szCs w:val="28"/>
        </w:rPr>
        <w:t>моб.</w:t>
      </w:r>
      <w:r>
        <w:rPr>
          <w:rFonts w:ascii="Times New Roman" w:hAnsi="Times New Roman" w:cs="Times New Roman"/>
          <w:sz w:val="28"/>
          <w:szCs w:val="28"/>
        </w:rPr>
        <w:t>:</w:t>
      </w:r>
      <w:r w:rsidRPr="00691B67">
        <w:rPr>
          <w:rFonts w:ascii="Times New Roman" w:hAnsi="Times New Roman" w:cs="Times New Roman"/>
          <w:i/>
          <w:sz w:val="28"/>
          <w:szCs w:val="28"/>
        </w:rPr>
        <w:t xml:space="preserve"> </w:t>
      </w:r>
      <w:r w:rsidRPr="005C5566">
        <w:rPr>
          <w:rFonts w:ascii="Times New Roman" w:hAnsi="Times New Roman" w:cs="Times New Roman"/>
          <w:i/>
          <w:color w:val="943634" w:themeColor="accent2" w:themeShade="BF"/>
          <w:sz w:val="28"/>
          <w:szCs w:val="28"/>
        </w:rPr>
        <w:t>8 029 555 55 55</w:t>
      </w:r>
    </w:p>
    <w:p w:rsidR="00D001CB" w:rsidRDefault="00E8118C" w:rsidP="00D95115">
      <w:pPr>
        <w:spacing w:line="280" w:lineRule="exact"/>
        <w:jc w:val="center"/>
      </w:pPr>
      <w:r w:rsidRPr="00171FDC">
        <w:rPr>
          <w:rFonts w:ascii="Times New Roman" w:hAnsi="Times New Roman" w:cs="Times New Roman"/>
          <w:color w:val="000000" w:themeColor="text1"/>
          <w:sz w:val="28"/>
          <w:szCs w:val="28"/>
        </w:rPr>
        <w:t>ЗАЯВЛЕНИЕ</w:t>
      </w:r>
    </w:p>
    <w:p w:rsidR="00D001CB" w:rsidRPr="00D95115" w:rsidRDefault="00D001CB" w:rsidP="00D001CB">
      <w:pPr>
        <w:jc w:val="both"/>
        <w:rPr>
          <w:rFonts w:ascii="Times New Roman" w:hAnsi="Times New Roman" w:cs="Times New Roman"/>
        </w:rPr>
      </w:pPr>
      <w:r w:rsidRPr="00D95115">
        <w:rPr>
          <w:rFonts w:ascii="Times New Roman" w:hAnsi="Times New Roman" w:cs="Times New Roman"/>
        </w:rPr>
        <w:t>Прошу на основании данного заявления обеспечить: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gridCol w:w="1543"/>
      </w:tblGrid>
      <w:tr w:rsidR="00D001CB" w:rsidRPr="00D95115" w:rsidTr="00D001CB">
        <w:tc>
          <w:tcPr>
            <w:tcW w:w="8028" w:type="dxa"/>
            <w:tcBorders>
              <w:top w:val="single" w:sz="4" w:space="0" w:color="auto"/>
              <w:left w:val="single" w:sz="4" w:space="0" w:color="auto"/>
              <w:bottom w:val="single" w:sz="4" w:space="0" w:color="auto"/>
              <w:right w:val="single" w:sz="4" w:space="0" w:color="auto"/>
            </w:tcBorders>
            <w:hideMark/>
          </w:tcPr>
          <w:p w:rsidR="00D001CB" w:rsidRPr="00D95115" w:rsidRDefault="00D001CB">
            <w:pPr>
              <w:jc w:val="both"/>
              <w:rPr>
                <w:rFonts w:ascii="Times New Roman" w:eastAsia="Times New Roman" w:hAnsi="Times New Roman" w:cs="Times New Roman"/>
              </w:rPr>
            </w:pPr>
            <w:r w:rsidRPr="00D95115">
              <w:rPr>
                <w:rFonts w:ascii="Times New Roman" w:hAnsi="Times New Roman" w:cs="Times New Roman"/>
              </w:rPr>
              <w:t>согласование наружной рекламы</w:t>
            </w:r>
          </w:p>
        </w:tc>
        <w:tc>
          <w:tcPr>
            <w:tcW w:w="1543" w:type="dxa"/>
            <w:tcBorders>
              <w:top w:val="single" w:sz="4" w:space="0" w:color="auto"/>
              <w:left w:val="single" w:sz="4" w:space="0" w:color="auto"/>
              <w:bottom w:val="single" w:sz="4" w:space="0" w:color="auto"/>
              <w:right w:val="single" w:sz="4" w:space="0" w:color="auto"/>
            </w:tcBorders>
            <w:vAlign w:val="center"/>
            <w:hideMark/>
          </w:tcPr>
          <w:p w:rsidR="00D001CB" w:rsidRPr="00D95115" w:rsidRDefault="00D001CB">
            <w:pPr>
              <w:jc w:val="center"/>
              <w:rPr>
                <w:rFonts w:ascii="Times New Roman" w:eastAsia="Times New Roman" w:hAnsi="Times New Roman" w:cs="Times New Roman"/>
              </w:rPr>
            </w:pPr>
            <w:r w:rsidRPr="00D95115">
              <w:rPr>
                <w:rFonts w:ascii="Times New Roman" w:hAnsi="Times New Roman" w:cs="Times New Roman"/>
              </w:rPr>
              <w:t>V</w:t>
            </w:r>
          </w:p>
        </w:tc>
      </w:tr>
      <w:tr w:rsidR="00D001CB" w:rsidRPr="00D95115" w:rsidTr="00D001CB">
        <w:tc>
          <w:tcPr>
            <w:tcW w:w="8028" w:type="dxa"/>
            <w:tcBorders>
              <w:top w:val="single" w:sz="4" w:space="0" w:color="auto"/>
              <w:left w:val="single" w:sz="4" w:space="0" w:color="auto"/>
              <w:bottom w:val="single" w:sz="4" w:space="0" w:color="auto"/>
              <w:right w:val="single" w:sz="4" w:space="0" w:color="auto"/>
            </w:tcBorders>
            <w:hideMark/>
          </w:tcPr>
          <w:p w:rsidR="00D001CB" w:rsidRPr="00D95115" w:rsidRDefault="00D001CB">
            <w:pPr>
              <w:jc w:val="both"/>
              <w:rPr>
                <w:rFonts w:ascii="Times New Roman" w:eastAsia="Times New Roman" w:hAnsi="Times New Roman" w:cs="Times New Roman"/>
              </w:rPr>
            </w:pPr>
            <w:r w:rsidRPr="00D95115">
              <w:rPr>
                <w:rFonts w:ascii="Times New Roman" w:hAnsi="Times New Roman" w:cs="Times New Roman"/>
              </w:rPr>
              <w:t>согласование рекламы на транспортном средстве</w:t>
            </w:r>
          </w:p>
        </w:tc>
        <w:tc>
          <w:tcPr>
            <w:tcW w:w="1543" w:type="dxa"/>
            <w:tcBorders>
              <w:top w:val="single" w:sz="4" w:space="0" w:color="auto"/>
              <w:left w:val="single" w:sz="4" w:space="0" w:color="auto"/>
              <w:bottom w:val="single" w:sz="4" w:space="0" w:color="auto"/>
              <w:right w:val="single" w:sz="4" w:space="0" w:color="auto"/>
            </w:tcBorders>
            <w:vAlign w:val="center"/>
          </w:tcPr>
          <w:p w:rsidR="00D001CB" w:rsidRPr="00D95115" w:rsidRDefault="00D001CB">
            <w:pPr>
              <w:jc w:val="center"/>
              <w:rPr>
                <w:rFonts w:ascii="Times New Roman" w:eastAsia="Times New Roman" w:hAnsi="Times New Roman" w:cs="Times New Roman"/>
              </w:rPr>
            </w:pPr>
          </w:p>
        </w:tc>
      </w:tr>
    </w:tbl>
    <w:p w:rsidR="00D001CB" w:rsidRPr="00D95115" w:rsidRDefault="00D001CB" w:rsidP="00D001CB">
      <w:pPr>
        <w:jc w:val="both"/>
        <w:rPr>
          <w:rFonts w:ascii="Times New Roman" w:hAnsi="Times New Roman" w:cs="Times New Roman"/>
        </w:rPr>
      </w:pPr>
      <w:r w:rsidRPr="00D95115">
        <w:rPr>
          <w:rFonts w:ascii="Times New Roman" w:hAnsi="Times New Roman" w:cs="Times New Roman"/>
          <w:b/>
        </w:rPr>
        <w:t>Сведения о рекламораспространителе</w:t>
      </w:r>
      <w:r w:rsidRPr="00D95115">
        <w:rPr>
          <w:rFonts w:ascii="Times New Roman" w:hAnsi="Times New Roman" w:cs="Times New Roman"/>
        </w:rPr>
        <w:t>:</w:t>
      </w:r>
    </w:p>
    <w:p w:rsidR="00D001CB" w:rsidRPr="00D95115" w:rsidRDefault="00D001CB" w:rsidP="00D001CB">
      <w:pPr>
        <w:rPr>
          <w:rFonts w:ascii="Times New Roman" w:hAnsi="Times New Roman" w:cs="Times New Roman"/>
        </w:rPr>
      </w:pPr>
      <w:r w:rsidRPr="00D95115">
        <w:rPr>
          <w:rFonts w:ascii="Times New Roman" w:hAnsi="Times New Roman" w:cs="Times New Roman"/>
        </w:rPr>
        <w:t>наименование (фамилия, собственное имя, отчество (если таковое имеется)____________ ___</w:t>
      </w:r>
      <w:r w:rsidRPr="00D95115">
        <w:rPr>
          <w:rFonts w:ascii="Times New Roman" w:hAnsi="Times New Roman" w:cs="Times New Roman"/>
          <w:i/>
          <w:u w:val="single"/>
        </w:rPr>
        <w:t>Общество с ограниченной ответственностью «БизнесПром», директор Иванов И.И.</w:t>
      </w:r>
    </w:p>
    <w:p w:rsidR="00D001CB" w:rsidRPr="00D95115" w:rsidRDefault="00D001CB" w:rsidP="00D001CB">
      <w:pPr>
        <w:jc w:val="both"/>
        <w:rPr>
          <w:rFonts w:ascii="Times New Roman" w:hAnsi="Times New Roman" w:cs="Times New Roman"/>
        </w:rPr>
      </w:pPr>
      <w:r w:rsidRPr="00D95115">
        <w:rPr>
          <w:rFonts w:ascii="Times New Roman" w:hAnsi="Times New Roman" w:cs="Times New Roman"/>
        </w:rPr>
        <w:t>место нахождения (место жительства или место пребывания) ________________________</w:t>
      </w:r>
    </w:p>
    <w:p w:rsidR="00D001CB" w:rsidRPr="00D95115" w:rsidRDefault="00D001CB" w:rsidP="00D001CB">
      <w:pPr>
        <w:jc w:val="both"/>
        <w:rPr>
          <w:rFonts w:ascii="Times New Roman" w:hAnsi="Times New Roman" w:cs="Times New Roman"/>
        </w:rPr>
      </w:pPr>
      <w:r w:rsidRPr="00D95115">
        <w:rPr>
          <w:rFonts w:ascii="Times New Roman" w:hAnsi="Times New Roman" w:cs="Times New Roman"/>
        </w:rPr>
        <w:t>______</w:t>
      </w:r>
      <w:r w:rsidRPr="00D95115">
        <w:rPr>
          <w:rFonts w:ascii="Times New Roman" w:hAnsi="Times New Roman" w:cs="Times New Roman"/>
          <w:i/>
          <w:u w:val="single"/>
        </w:rPr>
        <w:t>г.Б</w:t>
      </w:r>
      <w:r w:rsidR="002967DD" w:rsidRPr="00D95115">
        <w:rPr>
          <w:rFonts w:ascii="Times New Roman" w:hAnsi="Times New Roman" w:cs="Times New Roman"/>
          <w:i/>
          <w:u w:val="single"/>
        </w:rPr>
        <w:t>обруйск</w:t>
      </w:r>
      <w:r w:rsidRPr="00D95115">
        <w:rPr>
          <w:rFonts w:ascii="Times New Roman" w:hAnsi="Times New Roman" w:cs="Times New Roman"/>
          <w:i/>
          <w:u w:val="single"/>
        </w:rPr>
        <w:t>, ул.ПХХХХХ, 1</w:t>
      </w:r>
      <w:r w:rsidRPr="00D95115">
        <w:rPr>
          <w:rFonts w:ascii="Times New Roman" w:hAnsi="Times New Roman" w:cs="Times New Roman"/>
        </w:rPr>
        <w:t>_______________________________________________</w:t>
      </w:r>
    </w:p>
    <w:p w:rsidR="00D001CB" w:rsidRPr="00D95115" w:rsidRDefault="00D001CB" w:rsidP="00D001CB">
      <w:pPr>
        <w:jc w:val="both"/>
        <w:rPr>
          <w:rFonts w:ascii="Times New Roman" w:hAnsi="Times New Roman" w:cs="Times New Roman"/>
        </w:rPr>
      </w:pPr>
      <w:r w:rsidRPr="00D95115">
        <w:rPr>
          <w:rFonts w:ascii="Times New Roman" w:hAnsi="Times New Roman" w:cs="Times New Roman"/>
        </w:rPr>
        <w:t>оператор наружной рекламы (да/нет) _</w:t>
      </w:r>
      <w:r w:rsidRPr="00D95115">
        <w:rPr>
          <w:rFonts w:ascii="Times New Roman" w:hAnsi="Times New Roman" w:cs="Times New Roman"/>
          <w:i/>
          <w:u w:val="single"/>
        </w:rPr>
        <w:t>нет</w:t>
      </w:r>
      <w:r w:rsidRPr="00D95115">
        <w:rPr>
          <w:rFonts w:ascii="Times New Roman" w:hAnsi="Times New Roman" w:cs="Times New Roman"/>
        </w:rPr>
        <w:t>________________________________________</w:t>
      </w:r>
    </w:p>
    <w:p w:rsidR="00D001CB" w:rsidRPr="00D95115" w:rsidRDefault="00D001CB" w:rsidP="00D001CB">
      <w:pPr>
        <w:jc w:val="both"/>
        <w:rPr>
          <w:rFonts w:ascii="Times New Roman" w:hAnsi="Times New Roman" w:cs="Times New Roman"/>
        </w:rPr>
      </w:pPr>
      <w:r w:rsidRPr="00D95115">
        <w:rPr>
          <w:rFonts w:ascii="Times New Roman" w:hAnsi="Times New Roman" w:cs="Times New Roman"/>
        </w:rPr>
        <w:t xml:space="preserve">учетный номер плательщика </w:t>
      </w:r>
      <w:r w:rsidRPr="00D95115">
        <w:rPr>
          <w:rFonts w:ascii="Times New Roman" w:hAnsi="Times New Roman" w:cs="Times New Roman"/>
          <w:i/>
          <w:u w:val="single"/>
        </w:rPr>
        <w:t xml:space="preserve">200500777                 </w:t>
      </w:r>
      <w:r w:rsidRPr="00D95115">
        <w:rPr>
          <w:rFonts w:ascii="Times New Roman" w:hAnsi="Times New Roman" w:cs="Times New Roman"/>
        </w:rPr>
        <w:t>__________________________________</w:t>
      </w:r>
    </w:p>
    <w:p w:rsidR="00D001CB" w:rsidRPr="00D95115" w:rsidRDefault="00D001CB" w:rsidP="00D001CB">
      <w:pPr>
        <w:jc w:val="both"/>
        <w:rPr>
          <w:rFonts w:ascii="Times New Roman" w:hAnsi="Times New Roman" w:cs="Times New Roman"/>
        </w:rPr>
      </w:pPr>
      <w:r w:rsidRPr="00D95115">
        <w:rPr>
          <w:rFonts w:ascii="Times New Roman" w:hAnsi="Times New Roman" w:cs="Times New Roman"/>
          <w:u w:val="single"/>
        </w:rPr>
        <w:t>организация</w:t>
      </w:r>
      <w:r w:rsidRPr="00D95115">
        <w:rPr>
          <w:rFonts w:ascii="Times New Roman" w:hAnsi="Times New Roman" w:cs="Times New Roman"/>
        </w:rPr>
        <w:t>, индивидуальный предприниматель либо гражданин, осуществляющий адвокатскую деятельность, частную нотариальную деятельность, ремесленную деятельность или деятельность по оказанию услуг в сфере агроэкотуризма (нужное подчеркнуть)</w:t>
      </w:r>
    </w:p>
    <w:p w:rsidR="00D001CB" w:rsidRPr="00D95115" w:rsidRDefault="00D001CB" w:rsidP="00D001CB">
      <w:pPr>
        <w:jc w:val="both"/>
        <w:rPr>
          <w:rFonts w:ascii="Times New Roman" w:hAnsi="Times New Roman" w:cs="Times New Roman"/>
        </w:rPr>
      </w:pPr>
      <w:r w:rsidRPr="00D95115">
        <w:rPr>
          <w:rFonts w:ascii="Times New Roman" w:hAnsi="Times New Roman" w:cs="Times New Roman"/>
        </w:rPr>
        <w:t>контактный телефон (код) _</w:t>
      </w:r>
      <w:r w:rsidRPr="00D95115">
        <w:rPr>
          <w:rFonts w:ascii="Times New Roman" w:hAnsi="Times New Roman" w:cs="Times New Roman"/>
          <w:i/>
          <w:u w:val="single"/>
        </w:rPr>
        <w:t>8-0</w:t>
      </w:r>
      <w:r w:rsidR="002967DD" w:rsidRPr="00D95115">
        <w:rPr>
          <w:rFonts w:ascii="Times New Roman" w:hAnsi="Times New Roman" w:cs="Times New Roman"/>
          <w:i/>
          <w:u w:val="single"/>
        </w:rPr>
        <w:t>ХХХ</w:t>
      </w:r>
      <w:r w:rsidRPr="00D95115">
        <w:rPr>
          <w:rFonts w:ascii="Times New Roman" w:hAnsi="Times New Roman" w:cs="Times New Roman"/>
          <w:i/>
          <w:u w:val="single"/>
        </w:rPr>
        <w:t>-22-22-22</w:t>
      </w:r>
      <w:r w:rsidRPr="00D95115">
        <w:rPr>
          <w:rFonts w:ascii="Times New Roman" w:hAnsi="Times New Roman" w:cs="Times New Roman"/>
        </w:rPr>
        <w:t>________________________________________</w:t>
      </w:r>
    </w:p>
    <w:p w:rsidR="00D001CB" w:rsidRPr="00D95115" w:rsidRDefault="00D001CB" w:rsidP="00D001CB">
      <w:pPr>
        <w:jc w:val="both"/>
        <w:rPr>
          <w:rFonts w:ascii="Times New Roman" w:hAnsi="Times New Roman" w:cs="Times New Roman"/>
          <w:b/>
        </w:rPr>
      </w:pPr>
      <w:r w:rsidRPr="00D95115">
        <w:rPr>
          <w:rFonts w:ascii="Times New Roman" w:hAnsi="Times New Roman" w:cs="Times New Roman"/>
          <w:b/>
        </w:rPr>
        <w:t>Перечень прилагаемых документов:</w:t>
      </w:r>
    </w:p>
    <w:p w:rsidR="00D001CB" w:rsidRPr="00D95115" w:rsidRDefault="00D001CB" w:rsidP="00D001CB">
      <w:pPr>
        <w:pStyle w:val="newncpi0"/>
        <w:numPr>
          <w:ilvl w:val="0"/>
          <w:numId w:val="1"/>
        </w:numPr>
        <w:tabs>
          <w:tab w:val="num" w:pos="360"/>
        </w:tabs>
        <w:ind w:left="360"/>
        <w:rPr>
          <w:i/>
          <w:sz w:val="22"/>
          <w:szCs w:val="22"/>
        </w:rPr>
      </w:pPr>
      <w:r w:rsidRPr="00D95115">
        <w:rPr>
          <w:i/>
          <w:sz w:val="22"/>
          <w:szCs w:val="22"/>
        </w:rPr>
        <w:t xml:space="preserve">макет наружной рекламы в 3-х экземплярах на бумажном носителе в формате А4; </w:t>
      </w:r>
    </w:p>
    <w:p w:rsidR="00D001CB" w:rsidRPr="00D95115" w:rsidRDefault="00D001CB" w:rsidP="00D001CB">
      <w:pPr>
        <w:pStyle w:val="newncpi0"/>
        <w:numPr>
          <w:ilvl w:val="0"/>
          <w:numId w:val="1"/>
        </w:numPr>
        <w:tabs>
          <w:tab w:val="num" w:pos="360"/>
        </w:tabs>
        <w:ind w:left="360"/>
        <w:rPr>
          <w:i/>
          <w:sz w:val="22"/>
          <w:szCs w:val="22"/>
        </w:rPr>
      </w:pPr>
      <w:r w:rsidRPr="00D95115">
        <w:rPr>
          <w:i/>
          <w:spacing w:val="-4"/>
          <w:sz w:val="22"/>
          <w:szCs w:val="22"/>
        </w:rPr>
        <w:t xml:space="preserve">копия документа, подтверждающего изготовление наружной рекламы организациями </w:t>
      </w:r>
      <w:r w:rsidRPr="00D95115">
        <w:rPr>
          <w:i/>
          <w:sz w:val="22"/>
          <w:szCs w:val="22"/>
        </w:rPr>
        <w:t xml:space="preserve">Республики Беларусь и (или) гражданами Республики Беларусь;  </w:t>
      </w:r>
    </w:p>
    <w:p w:rsidR="00D001CB" w:rsidRPr="00D95115" w:rsidRDefault="00D001CB" w:rsidP="00D001CB">
      <w:pPr>
        <w:pStyle w:val="newncpi0"/>
        <w:numPr>
          <w:ilvl w:val="0"/>
          <w:numId w:val="1"/>
        </w:numPr>
        <w:tabs>
          <w:tab w:val="num" w:pos="360"/>
        </w:tabs>
        <w:ind w:left="360"/>
        <w:rPr>
          <w:i/>
          <w:sz w:val="22"/>
          <w:szCs w:val="22"/>
        </w:rPr>
      </w:pPr>
      <w:r w:rsidRPr="00D95115">
        <w:rPr>
          <w:i/>
          <w:sz w:val="22"/>
          <w:szCs w:val="22"/>
        </w:rPr>
        <w:t xml:space="preserve">копия свидетельства о государственной регистрации; </w:t>
      </w:r>
    </w:p>
    <w:p w:rsidR="00D001CB" w:rsidRPr="00D95115" w:rsidRDefault="00D001CB" w:rsidP="00D001CB">
      <w:pPr>
        <w:jc w:val="both"/>
        <w:rPr>
          <w:rFonts w:ascii="Times New Roman" w:hAnsi="Times New Roman" w:cs="Times New Roman"/>
        </w:rPr>
      </w:pPr>
      <w:r w:rsidRPr="00D95115">
        <w:rPr>
          <w:rFonts w:ascii="Times New Roman" w:hAnsi="Times New Roman" w:cs="Times New Roman"/>
        </w:rPr>
        <w:t>____________________________________________________________________________________________________________________________________</w:t>
      </w:r>
    </w:p>
    <w:p w:rsidR="00D001CB" w:rsidRPr="00D95115" w:rsidRDefault="00D001CB" w:rsidP="00D001CB">
      <w:pPr>
        <w:jc w:val="both"/>
        <w:rPr>
          <w:rFonts w:ascii="Times New Roman" w:hAnsi="Times New Roman" w:cs="Times New Roman"/>
        </w:rPr>
      </w:pPr>
      <w:r w:rsidRPr="00D95115">
        <w:rPr>
          <w:rFonts w:ascii="Times New Roman" w:hAnsi="Times New Roman" w:cs="Times New Roman"/>
        </w:rPr>
        <w:t xml:space="preserve">________________                                             </w:t>
      </w:r>
      <w:r w:rsidR="002967DD" w:rsidRPr="00D95115">
        <w:rPr>
          <w:rFonts w:ascii="Times New Roman" w:hAnsi="Times New Roman" w:cs="Times New Roman"/>
        </w:rPr>
        <w:t xml:space="preserve">       </w:t>
      </w:r>
      <w:r w:rsidRPr="00D95115">
        <w:rPr>
          <w:rFonts w:ascii="Times New Roman" w:hAnsi="Times New Roman" w:cs="Times New Roman"/>
        </w:rPr>
        <w:t xml:space="preserve"> ______________</w:t>
      </w:r>
    </w:p>
    <w:p w:rsidR="00D001CB" w:rsidRPr="00D95115" w:rsidRDefault="00D001CB" w:rsidP="00D001CB">
      <w:pPr>
        <w:jc w:val="both"/>
        <w:rPr>
          <w:rFonts w:ascii="Times New Roman" w:hAnsi="Times New Roman" w:cs="Times New Roman"/>
        </w:rPr>
      </w:pPr>
      <w:r w:rsidRPr="00D95115">
        <w:rPr>
          <w:rFonts w:ascii="Times New Roman" w:hAnsi="Times New Roman" w:cs="Times New Roman"/>
        </w:rPr>
        <w:t xml:space="preserve">              (подпись)                                                                                            </w:t>
      </w:r>
      <w:r w:rsidR="00D95115" w:rsidRPr="00D95115">
        <w:rPr>
          <w:rFonts w:ascii="Times New Roman" w:hAnsi="Times New Roman" w:cs="Times New Roman"/>
        </w:rPr>
        <w:t xml:space="preserve"> </w:t>
      </w:r>
      <w:r w:rsidRPr="00D95115">
        <w:rPr>
          <w:rFonts w:ascii="Times New Roman" w:hAnsi="Times New Roman" w:cs="Times New Roman"/>
        </w:rPr>
        <w:t>(инициалы, фамилия)</w:t>
      </w:r>
    </w:p>
    <w:p w:rsidR="00D001CB" w:rsidRPr="00D95115" w:rsidRDefault="00D001CB" w:rsidP="00D001CB">
      <w:pPr>
        <w:jc w:val="both"/>
        <w:rPr>
          <w:rFonts w:ascii="Times New Roman" w:hAnsi="Times New Roman" w:cs="Times New Roman"/>
        </w:rPr>
      </w:pPr>
      <w:r w:rsidRPr="00D95115">
        <w:rPr>
          <w:rFonts w:ascii="Times New Roman" w:hAnsi="Times New Roman" w:cs="Times New Roman"/>
        </w:rPr>
        <w:t>___________________</w:t>
      </w:r>
    </w:p>
    <w:p w:rsidR="00D001CB" w:rsidRPr="00D95115" w:rsidRDefault="00D95115" w:rsidP="00D001CB">
      <w:pPr>
        <w:jc w:val="both"/>
        <w:rPr>
          <w:rFonts w:ascii="Times New Roman" w:hAnsi="Times New Roman" w:cs="Times New Roman"/>
        </w:rPr>
      </w:pPr>
      <w:r w:rsidRPr="00D95115">
        <w:rPr>
          <w:rFonts w:ascii="Times New Roman" w:hAnsi="Times New Roman" w:cs="Times New Roman"/>
        </w:rPr>
        <w:t xml:space="preserve">   </w:t>
      </w:r>
      <w:r w:rsidR="00D001CB" w:rsidRPr="00D95115">
        <w:rPr>
          <w:rFonts w:ascii="Times New Roman" w:hAnsi="Times New Roman" w:cs="Times New Roman"/>
        </w:rPr>
        <w:t>МП (дата подачи заявления)</w:t>
      </w:r>
    </w:p>
    <w:p w:rsidR="00D001CB" w:rsidRDefault="00D001CB" w:rsidP="00D001CB">
      <w:pPr>
        <w:jc w:val="both"/>
        <w:rPr>
          <w:sz w:val="20"/>
          <w:szCs w:val="20"/>
        </w:rPr>
      </w:pPr>
    </w:p>
    <w:p w:rsidR="00D001CB" w:rsidRDefault="00D001CB" w:rsidP="00D001CB">
      <w:pPr>
        <w:jc w:val="both"/>
        <w:rPr>
          <w:sz w:val="20"/>
          <w:szCs w:val="20"/>
        </w:rPr>
      </w:pPr>
    </w:p>
    <w:sectPr w:rsidR="00D001CB" w:rsidSect="002967DD">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2109B"/>
    <w:multiLevelType w:val="multilevel"/>
    <w:tmpl w:val="87D6AC04"/>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7A2B98"/>
    <w:multiLevelType w:val="hybridMultilevel"/>
    <w:tmpl w:val="73AAD960"/>
    <w:lvl w:ilvl="0" w:tplc="8BDE6870">
      <w:start w:val="1"/>
      <w:numFmt w:val="bullet"/>
      <w:lvlText w:val="-"/>
      <w:lvlJc w:val="left"/>
      <w:pPr>
        <w:tabs>
          <w:tab w:val="num" w:pos="1281"/>
        </w:tabs>
        <w:ind w:left="1281" w:hanging="360"/>
      </w:pPr>
      <w:rPr>
        <w:rFonts w:ascii="Courier New" w:hAnsi="Courier New"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DC1436"/>
    <w:multiLevelType w:val="multilevel"/>
    <w:tmpl w:val="0F68637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642457"/>
    <w:multiLevelType w:val="hybridMultilevel"/>
    <w:tmpl w:val="BE707F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D001CB"/>
    <w:rsid w:val="002967DD"/>
    <w:rsid w:val="003E6FA1"/>
    <w:rsid w:val="00A27094"/>
    <w:rsid w:val="00BB70AF"/>
    <w:rsid w:val="00C063B4"/>
    <w:rsid w:val="00C97EDE"/>
    <w:rsid w:val="00D001CB"/>
    <w:rsid w:val="00D95115"/>
    <w:rsid w:val="00E811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E320B3EB-54A8-458E-A0BD-C03E5BC7E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3B4"/>
  </w:style>
  <w:style w:type="paragraph" w:styleId="2">
    <w:name w:val="heading 2"/>
    <w:basedOn w:val="a"/>
    <w:link w:val="20"/>
    <w:uiPriority w:val="9"/>
    <w:qFormat/>
    <w:rsid w:val="00D001C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001C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001C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001CB"/>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D001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ncpi">
    <w:name w:val="newncpi Знак"/>
    <w:link w:val="newncpi0"/>
    <w:locked/>
    <w:rsid w:val="00D001CB"/>
    <w:rPr>
      <w:rFonts w:ascii="Times New Roman" w:eastAsia="Times New Roman" w:hAnsi="Times New Roman" w:cs="Times New Roman"/>
      <w:sz w:val="24"/>
      <w:szCs w:val="24"/>
    </w:rPr>
  </w:style>
  <w:style w:type="paragraph" w:customStyle="1" w:styleId="newncpi0">
    <w:name w:val="newncpi"/>
    <w:basedOn w:val="a"/>
    <w:link w:val="newncpi"/>
    <w:rsid w:val="00D001CB"/>
    <w:pPr>
      <w:spacing w:after="0" w:line="240" w:lineRule="auto"/>
      <w:ind w:firstLine="567"/>
      <w:jc w:val="both"/>
    </w:pPr>
    <w:rPr>
      <w:rFonts w:ascii="Times New Roman" w:eastAsia="Times New Roman" w:hAnsi="Times New Roman" w:cs="Times New Roman"/>
      <w:sz w:val="24"/>
      <w:szCs w:val="24"/>
    </w:rPr>
  </w:style>
  <w:style w:type="paragraph" w:customStyle="1" w:styleId="titlep">
    <w:name w:val="titlep"/>
    <w:basedOn w:val="a"/>
    <w:rsid w:val="00E8118C"/>
    <w:pPr>
      <w:spacing w:before="240" w:after="240" w:line="240" w:lineRule="auto"/>
      <w:jc w:val="center"/>
    </w:pPr>
    <w:rPr>
      <w:rFonts w:ascii="Times New Roman" w:eastAsia="Times New Roman" w:hAnsi="Times New Roman" w:cs="Times New Roman"/>
      <w:b/>
      <w:bCs/>
      <w:sz w:val="24"/>
      <w:szCs w:val="24"/>
      <w:lang w:eastAsia="ru-RU"/>
    </w:rPr>
  </w:style>
  <w:style w:type="character" w:styleId="a4">
    <w:name w:val="Strong"/>
    <w:basedOn w:val="a0"/>
    <w:uiPriority w:val="22"/>
    <w:qFormat/>
    <w:rsid w:val="00E8118C"/>
    <w:rPr>
      <w:b/>
      <w:bCs/>
    </w:rPr>
  </w:style>
  <w:style w:type="character" w:styleId="a5">
    <w:name w:val="Hyperlink"/>
    <w:uiPriority w:val="99"/>
    <w:semiHidden/>
    <w:unhideWhenUsed/>
    <w:rsid w:val="00E8118C"/>
    <w:rPr>
      <w:color w:val="0000FF"/>
      <w:u w:val="single"/>
    </w:rPr>
  </w:style>
  <w:style w:type="character" w:customStyle="1" w:styleId="21">
    <w:name w:val="Основной текст (2)_"/>
    <w:link w:val="22"/>
    <w:locked/>
    <w:rsid w:val="00E8118C"/>
    <w:rPr>
      <w:shd w:val="clear" w:color="auto" w:fill="FFFFFF"/>
    </w:rPr>
  </w:style>
  <w:style w:type="paragraph" w:customStyle="1" w:styleId="22">
    <w:name w:val="Основной текст (2)"/>
    <w:basedOn w:val="a"/>
    <w:link w:val="21"/>
    <w:rsid w:val="00E8118C"/>
    <w:pPr>
      <w:widowControl w:val="0"/>
      <w:shd w:val="clear" w:color="auto" w:fill="FFFFFF"/>
      <w:spacing w:after="0" w:line="0" w:lineRule="atLeast"/>
    </w:pPr>
  </w:style>
  <w:style w:type="paragraph" w:customStyle="1" w:styleId="table10">
    <w:name w:val="table10"/>
    <w:basedOn w:val="a"/>
    <w:rsid w:val="00E8118C"/>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499821">
      <w:bodyDiv w:val="1"/>
      <w:marLeft w:val="0"/>
      <w:marRight w:val="0"/>
      <w:marTop w:val="0"/>
      <w:marBottom w:val="0"/>
      <w:divBdr>
        <w:top w:val="none" w:sz="0" w:space="0" w:color="auto"/>
        <w:left w:val="none" w:sz="0" w:space="0" w:color="auto"/>
        <w:bottom w:val="none" w:sz="0" w:space="0" w:color="auto"/>
        <w:right w:val="none" w:sz="0" w:space="0" w:color="auto"/>
      </w:divBdr>
    </w:div>
    <w:div w:id="1127967089">
      <w:bodyDiv w:val="1"/>
      <w:marLeft w:val="0"/>
      <w:marRight w:val="0"/>
      <w:marTop w:val="0"/>
      <w:marBottom w:val="0"/>
      <w:divBdr>
        <w:top w:val="none" w:sz="0" w:space="0" w:color="auto"/>
        <w:left w:val="none" w:sz="0" w:space="0" w:color="auto"/>
        <w:bottom w:val="none" w:sz="0" w:space="0" w:color="auto"/>
        <w:right w:val="none" w:sz="0" w:space="0" w:color="auto"/>
      </w:divBdr>
      <w:divsChild>
        <w:div w:id="672490616">
          <w:marLeft w:val="0"/>
          <w:marRight w:val="0"/>
          <w:marTop w:val="0"/>
          <w:marBottom w:val="180"/>
          <w:divBdr>
            <w:top w:val="none" w:sz="0" w:space="0" w:color="auto"/>
            <w:left w:val="none" w:sz="0" w:space="0" w:color="auto"/>
            <w:bottom w:val="single" w:sz="6" w:space="0" w:color="003366"/>
            <w:right w:val="none" w:sz="0" w:space="0" w:color="auto"/>
          </w:divBdr>
        </w:div>
        <w:div w:id="243032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D:\tx.dll%3fd=179950&amp;a=2" TargetMode="External"/><Relationship Id="rId5" Type="http://schemas.openxmlformats.org/officeDocument/2006/relationships/hyperlink" Target="file:///D:\tx.dll%3fd=109301&amp;a=11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1068</Words>
  <Characters>6093</Characters>
  <Application>Microsoft Office Word</Application>
  <DocSecurity>0</DocSecurity>
  <Lines>50</Lines>
  <Paragraphs>14</Paragraphs>
  <ScaleCrop>false</ScaleCrop>
  <Company>SPecialiST RePack</Company>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5</cp:revision>
  <dcterms:created xsi:type="dcterms:W3CDTF">2020-07-29T19:35:00Z</dcterms:created>
  <dcterms:modified xsi:type="dcterms:W3CDTF">2021-05-24T12:18:00Z</dcterms:modified>
</cp:coreProperties>
</file>