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15" w:rsidRDefault="00FF350E" w:rsidP="00FF350E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         3. </w:t>
      </w:r>
      <w:r w:rsidR="003F2A15" w:rsidRPr="003F2A15">
        <w:rPr>
          <w:rFonts w:ascii="Times New Roman" w:eastAsia="Calibri" w:hAnsi="Times New Roman" w:cs="Times New Roman"/>
          <w:b/>
          <w:sz w:val="30"/>
          <w:szCs w:val="30"/>
        </w:rPr>
        <w:t xml:space="preserve">О </w:t>
      </w:r>
      <w:r w:rsidRPr="003F2A15">
        <w:rPr>
          <w:rFonts w:ascii="Times New Roman" w:eastAsia="Calibri" w:hAnsi="Times New Roman" w:cs="Times New Roman"/>
          <w:b/>
          <w:sz w:val="30"/>
          <w:szCs w:val="30"/>
        </w:rPr>
        <w:t xml:space="preserve">принимаемых мерах по борьбе с коррупцией </w:t>
      </w:r>
    </w:p>
    <w:p w:rsidR="00A056EB" w:rsidRDefault="00A056EB" w:rsidP="00FF350E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92887" w:rsidRDefault="00A92887" w:rsidP="00A92887">
      <w:pPr>
        <w:pStyle w:val="a8"/>
        <w:numPr>
          <w:ilvl w:val="0"/>
          <w:numId w:val="39"/>
        </w:numPr>
        <w:spacing w:after="0"/>
        <w:ind w:left="0" w:right="-284"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92887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коррупцией: правовой и экономический аспект</w:t>
      </w:r>
    </w:p>
    <w:p w:rsidR="00A92887" w:rsidRPr="00A92887" w:rsidRDefault="00A92887" w:rsidP="00FF3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Коррупция – характерное для любого государства явление, которое, внедряясь в различные сферы экономики и общества, оказывает деструктивное влияние на процессы социально-экономического развития. Не встречая противодействия, это явление чревато только одним – возникновению в обществе системных проблем и рисков, угрожающих поставить под сомнение достойное существование государства в целом. </w:t>
      </w:r>
    </w:p>
    <w:p w:rsidR="00A92887" w:rsidRPr="00A92887" w:rsidRDefault="00A92887" w:rsidP="00FF35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В соответствии со статьей 1 Закона Республики Беларусь от </w:t>
      </w:r>
      <w:r w:rsidRPr="00A928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 июля 2015 года </w:t>
      </w: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«О борьбе с коррупцией» коррупция – это </w:t>
      </w:r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</w:t>
      </w:r>
      <w:proofErr w:type="gramEnd"/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gramStart"/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>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</w:t>
      </w:r>
      <w:proofErr w:type="gramEnd"/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 xml:space="preserve">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A92887" w:rsidRPr="00A92887" w:rsidRDefault="00A92887" w:rsidP="00FF3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A92887" w:rsidRPr="00A92887" w:rsidRDefault="00A92887" w:rsidP="00FF3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-4"/>
          <w:kern w:val="30"/>
          <w:sz w:val="30"/>
          <w:szCs w:val="30"/>
        </w:rPr>
        <w:t xml:space="preserve">Правоохранительными органами в Республике Беларусь выстроена эффективная система правовых и практических мер противодействию коррупции. Это стало возможным благодаря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принципиальной и последовательной позиции Президента Республики Беларусь. Сама этимология слова коррупция происходит от латинского «</w:t>
      </w:r>
      <w:proofErr w:type="spellStart"/>
      <w:r w:rsidRPr="00A92887">
        <w:rPr>
          <w:rFonts w:ascii="Times New Roman" w:eastAsia="Times New Roman" w:hAnsi="Times New Roman" w:cs="Times New Roman"/>
          <w:kern w:val="30"/>
          <w:sz w:val="30"/>
          <w:szCs w:val="30"/>
          <w:lang w:val="en-US"/>
        </w:rPr>
        <w:t>corrup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tio</w:t>
      </w:r>
      <w:proofErr w:type="spellEnd"/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», что означает порча, разложение. Данное социальное явление по своей сути является первым фактором, позволяющим разрушить сами основы государственности. Оно «разъедает» экономику, общество и государство.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И как вирус открывает дорогу другим не менее опасным болезням, таким как экстремизм и терроризм. Если проследить историю зарождения конфликта на Украине, то можно сделать вывод о том, что сложившийся там конфликт стал возможен благодаря «пораженности» коррупцией государственных институтов всех уровней. Аналогичная ситуация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lastRenderedPageBreak/>
        <w:t xml:space="preserve">сложилась и в Казахстане, а также в других государствах, в которых прошли так называемые «цветные революции». И во многом благодаря тому,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что в нашей стране борьба с коррупцией носит системный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и принципиальный характер нам удалось пресечь попытку государственного переворота в нашей стране в 2020 году.</w:t>
      </w:r>
    </w:p>
    <w:p w:rsidR="00A92887" w:rsidRPr="00A92887" w:rsidRDefault="00A92887" w:rsidP="00FF3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Меры по борьбе с коррупцией, предпринимаемые руководством страны и правоохранительными органами, являются в целом правильными и в должной степени эффективными. Статистические данные, результаты социологических исследований и оценки ведущих в этой сфере международных структур свидетельствуют о том, что Беларусь является наименее коррумпированной страной в Евразийском экономическом союзе.</w:t>
      </w:r>
    </w:p>
    <w:p w:rsidR="00A92887" w:rsidRPr="00A92887" w:rsidRDefault="00A92887" w:rsidP="00FF3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Вместе с тем о ликвидации негативных явлений говорить еще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не приходится. Взяточничество, «откаты», хищения, неэффективное расходование бюджетных средств и другие подобные нарушения закона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по-прежнему представляют собой значительную опасность для страны, тормозят прогресс в экономической сфере и создают почву для подрыва доверия людей к органам власти.</w:t>
      </w:r>
    </w:p>
    <w:p w:rsidR="00A92887" w:rsidRPr="00A92887" w:rsidRDefault="00A92887" w:rsidP="00FF3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Так, в первом полугодии текущего года подразделениями по борьбе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 экономическими преступлениями Могилевской области выявлено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89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преступлений коррупционной направленности, из которых: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37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 ст. 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210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(хищение путем злоупотребления служебными полномочиями),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20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ст. ст.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424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426 УК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(злоупотребление, превышение властью или служебными полномочиями бездействие должностного лица),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32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связанных </w:t>
      </w:r>
      <w:proofErr w:type="gramStart"/>
      <w:r w:rsidRPr="00A92887">
        <w:rPr>
          <w:rFonts w:ascii="Times New Roman" w:eastAsia="Times New Roman" w:hAnsi="Times New Roman" w:cs="Times New Roman"/>
          <w:sz w:val="30"/>
          <w:szCs w:val="30"/>
        </w:rPr>
        <w:t>со</w:t>
      </w:r>
      <w:proofErr w:type="gramEnd"/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взяточничеством, из которых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16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ст.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430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(получение взятки)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. В преступной деятельности изобличено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102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лица. </w:t>
      </w:r>
    </w:p>
    <w:p w:rsidR="00A92887" w:rsidRPr="00A92887" w:rsidRDefault="00A92887" w:rsidP="00FF3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Анализ достигнутых результатов по выявлению преступлений с элементами коррупции показывает, что наиболее подверженными данному проявлению по-прежнему остаются сферы агропромышленного комплекса и переработки, промышленности, здравоохранения, образования и другие.</w:t>
      </w:r>
    </w:p>
    <w:p w:rsidR="00A92887" w:rsidRPr="00A92887" w:rsidRDefault="00A92887" w:rsidP="00FF3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proofErr w:type="gram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Такие уголовные дела возбуждены в отношении должностных и иных лиц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у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чреждений здравоохранения «Могилевский зональный центр гигиены и эпидемиологии»,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Белыничская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центральная районная больница», «Кировская центральная районная больница», «Могилевская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поликлиника № 2»,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о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ткрытых акционерных обществ «Александрийское», «Ясень-Агро»,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Агросервис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 г. Чаусы, РПУП «Завод газетной бумаги», КУП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Могилевоблдорстрой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», РУП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Белпочта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», ГУО «Бобруйский государственный механико-технологический колледж» и другие.</w:t>
      </w:r>
      <w:proofErr w:type="gramEnd"/>
    </w:p>
    <w:p w:rsidR="00A92887" w:rsidRPr="00A92887" w:rsidRDefault="00A92887" w:rsidP="00FF3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Кроме того, в текущем году выявлено 25 преступлений при осуществлении процедур закупок, распоряжении государственным имуществом, а также расходовании бюджетных средств, общая сумма материального ущерба по которым составила более 1,0 млн. рублей. </w:t>
      </w:r>
    </w:p>
    <w:p w:rsidR="00A92887" w:rsidRPr="00A92887" w:rsidRDefault="00A92887" w:rsidP="00FF35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Анализируя причины и условия совершения коррупционных преступлений, следует отметить, что главным фактором, мотивирующим </w:t>
      </w:r>
      <w:r w:rsidR="00F967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>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 либо использовать его по своему усмотрению.</w:t>
      </w:r>
    </w:p>
    <w:p w:rsidR="00A92887" w:rsidRPr="00A92887" w:rsidRDefault="00A92887" w:rsidP="00FF35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Все вышеперечисленное свидетельствует о необходимости проведения дальнейшей целенаправленной работы по противодействию коррупции, как со стороны правоохранительных органов и прокуратуры, так и непосредственно самих предприятий, учреждений и организаций,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и, в первую очередь, в лице ответственных лиц за данное направление деятельности. </w:t>
      </w:r>
    </w:p>
    <w:p w:rsidR="00962A9B" w:rsidRDefault="00A92887" w:rsidP="00FF35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Отдельного внимания требует повышение профессиональных, деловых и нравственных качеств лиц, претендующих на занятие должностей государственных должностных и приравненных к ним лиц, усиления ответственности руководителей и их заместителей за непринятие мер по предупреждению коррупции в курируемых направлениях деятельности. </w:t>
      </w:r>
    </w:p>
    <w:p w:rsidR="00962A9B" w:rsidRDefault="00962A9B" w:rsidP="00FF35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62A9B" w:rsidRPr="00D23576" w:rsidRDefault="00962A9B" w:rsidP="00FF350E">
      <w:pPr>
        <w:pStyle w:val="a8"/>
        <w:numPr>
          <w:ilvl w:val="0"/>
          <w:numId w:val="39"/>
        </w:numPr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 состоянии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принимаемых мерах по противодействию</w:t>
      </w:r>
      <w:r w:rsidR="00FF350E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t>коррупции</w:t>
      </w:r>
    </w:p>
    <w:p w:rsidR="004B00DB" w:rsidRDefault="004B00DB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Правоохранительными и иными государственными органами, участвующими в борьбе с коррупцией, проделана существенная работа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по выявлению и пресечению коррупционных проявлений.</w:t>
      </w:r>
    </w:p>
    <w:p w:rsidR="004B00DB" w:rsidRDefault="004B00DB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первом полугодии 2024 года в сравнении с аналогичным периодом 2023 года на территории области увеличилось количество выявленных коррупционных преступлений с 83 до 89 (+7,2%). То, что в государстве </w:t>
      </w:r>
      <w:r w:rsidR="00A1371A">
        <w:rPr>
          <w:rFonts w:ascii="Times New Roman" w:eastAsia="Times New Roman" w:hAnsi="Times New Roman" w:cs="Times New Roman"/>
          <w:sz w:val="30"/>
          <w:szCs w:val="30"/>
        </w:rPr>
        <w:t>выявляются коррупционные преступления, означает, что ведется реальная борьба с коррупцией, и об этом открыто говорится. То, что их количество повышается, указывает на способность государства бороться с этим негативным явлением.</w:t>
      </w:r>
    </w:p>
    <w:p w:rsidR="00A1371A" w:rsidRDefault="00A1371A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Наиболее опасным видом коррупционных преступлений является взяточничество. По данным фактам в первом полугодии 2024 года возбуждено 34 уголовных дела в отношении 29 лиц, в аналогичном периоде прошлого года – 29 уголовных дел в отношении 17 лиц.</w:t>
      </w:r>
    </w:p>
    <w:p w:rsidR="00A1371A" w:rsidRDefault="00A1371A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большинстве случаев берущие взятки убеждены в том,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что их противозаконные действия останутся тайными и им удастся избежать ответственности. Однако, как показывает практика, данные преступления могут выявляться и спустя длительный период времени после их совершения.</w:t>
      </w:r>
    </w:p>
    <w:p w:rsidR="00A1371A" w:rsidRDefault="00A1371A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целью исключения коррупционных преступлений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 правонарушений Законом «О борьбе с коррупцией» для государственных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должностных лиц установлен ряд антикоррупционных ограничений, однако прокурорами регулярно выявляются лица, нарушающие данные ограничения.</w:t>
      </w:r>
    </w:p>
    <w:p w:rsidR="00A1371A" w:rsidRDefault="00A1371A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Например, заведующий сектором одного из учреждений культуры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г. Могилева, в нарушение установленного для государственных должностных лиц запрета на осуществление предпринимательской деятельности, осуществлял оптовую торговлю товарами в качестве индивидуального предпринимателя</w:t>
      </w:r>
      <w:r w:rsidR="008A260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A2602" w:rsidRDefault="008A2602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Pr="00D23576" w:rsidRDefault="008A2602" w:rsidP="00FF350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8A2602" w:rsidRPr="00D23576" w:rsidRDefault="008A2602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Прокуратурой области данное должностное лицо за занятие предпринимательской деятельностью лицом, для которого законодательными актами установлен запрет на осуществление такой деятельности, привлечено к</w:t>
      </w:r>
      <w:r w:rsidR="00FF350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административной ответственности</w:t>
      </w:r>
      <w:r w:rsidR="00AE7B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bookmarkEnd w:id="0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ч.4 ст.13.3 КоАП в виде штрафа в размере 10 базовых величин.</w:t>
      </w:r>
    </w:p>
    <w:p w:rsidR="008A2602" w:rsidRDefault="008A2602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Default="008A2602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Руководитель отдела одной из транспортных организаций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Дрибинского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района, в нарушение установленного антикоррупционного ограничения, использовал в личных целях служебный легковой автомобиль.</w:t>
      </w:r>
    </w:p>
    <w:p w:rsidR="008A2602" w:rsidRDefault="008A2602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Pr="00D23576" w:rsidRDefault="008A2602" w:rsidP="00FF350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8A2602" w:rsidRPr="00D23576" w:rsidRDefault="008A2602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 требованию прокуратуры </w:t>
      </w:r>
      <w:proofErr w:type="spellStart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Дрибинского</w:t>
      </w:r>
      <w:proofErr w:type="spellEnd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района данное должностное лицо привлечено к дисциплинарной ответственности в виде выговора.</w:t>
      </w:r>
    </w:p>
    <w:p w:rsidR="008A2602" w:rsidRDefault="008A2602" w:rsidP="00FF350E">
      <w:pPr>
        <w:pStyle w:val="a8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8A2602" w:rsidRDefault="008A2602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одном из областных центров </w:t>
      </w:r>
      <w:r w:rsidR="00FB2998">
        <w:rPr>
          <w:rFonts w:ascii="Times New Roman" w:eastAsia="Times New Roman" w:hAnsi="Times New Roman" w:cs="Times New Roman"/>
          <w:sz w:val="30"/>
          <w:szCs w:val="30"/>
        </w:rPr>
        <w:t xml:space="preserve">по обеспечению деятельности бюджетных организаций главный бухгалтер нарушил запрет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="00FB2998">
        <w:rPr>
          <w:rFonts w:ascii="Times New Roman" w:eastAsia="Times New Roman" w:hAnsi="Times New Roman" w:cs="Times New Roman"/>
          <w:sz w:val="30"/>
          <w:szCs w:val="30"/>
        </w:rPr>
        <w:t>на осуществление иной оплачиваемой работы, не связанной с исполнением трудовых обязанностей по месту основной работы.</w:t>
      </w:r>
    </w:p>
    <w:p w:rsidR="00FB2998" w:rsidRDefault="00FB2998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B2998" w:rsidRPr="00D23576" w:rsidRDefault="00FB2998" w:rsidP="00FF350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FB2998" w:rsidRPr="00D23576" w:rsidRDefault="00FB2998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За нарушение антикоррупционного ограничения прокуратурой Могилевской области в отношении главного бухгалтера центра возбуждено дисциплинарное производство, по результатам рассмотрения которого он привлечен к дисциплинарной ответственности в виде замечания.</w:t>
      </w:r>
    </w:p>
    <w:p w:rsidR="00FB2998" w:rsidRDefault="00FB2998" w:rsidP="00FF350E">
      <w:pPr>
        <w:pStyle w:val="a8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FB2998" w:rsidRDefault="00FB2998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998">
        <w:rPr>
          <w:rFonts w:ascii="Times New Roman" w:eastAsia="Times New Roman" w:hAnsi="Times New Roman" w:cs="Times New Roman"/>
          <w:sz w:val="30"/>
          <w:szCs w:val="30"/>
        </w:rPr>
        <w:t xml:space="preserve">Приведенные нарушения законодательства свидетельствуют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 xml:space="preserve">о ненадлежащем исполнении отдельными государственными </w:t>
      </w:r>
      <w:r w:rsidR="00FF350E">
        <w:rPr>
          <w:rFonts w:ascii="Times New Roman" w:eastAsia="Times New Roman" w:hAnsi="Times New Roman" w:cs="Times New Roman"/>
          <w:sz w:val="30"/>
          <w:szCs w:val="30"/>
        </w:rPr>
        <w:t xml:space="preserve"> д</w:t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олжностными лицами своих должностных обязанностей, отсутствии надлежащего контроля со стороны руководства ряда государственных организаций за состоянием исполнительской дисциплины.</w:t>
      </w:r>
    </w:p>
    <w:p w:rsidR="00FB2998" w:rsidRDefault="00FB2998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Повышенным риском проявления коррупционных схем по-прежнему характеризуется сфера закупок товаров. В настоящее время разработаны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механизмы для прозрачности приобретения товаров и услуг, однако полностью избежать сговора между поставщиками и заказчиками порой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не удается.</w:t>
      </w:r>
    </w:p>
    <w:p w:rsidR="00FB2998" w:rsidRDefault="00FB2998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истекшем году нарушения законодательства о закупках выявлялись в организациях спорта, культуры, образования, здравоохранения, санитарного надзора.</w:t>
      </w:r>
    </w:p>
    <w:p w:rsidR="00E90ED7" w:rsidRDefault="00E90ED7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Нередко совершению данных нарушений способствовал формализм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работе конкурсных комиссий, безразличное отношение их членов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к выбору победителей процедур закупок.</w:t>
      </w:r>
    </w:p>
    <w:p w:rsidR="00E90ED7" w:rsidRDefault="00E90ED7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Имели место факты взыскания по требованию органов прокуратуры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досудебном порядке материального ущерба, причиненного нарушениями законодательства о закупках.</w:t>
      </w:r>
    </w:p>
    <w:p w:rsidR="00E90ED7" w:rsidRDefault="00E90ED7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В спортивных учреждениях г. Могилева, к примеру, установлены следующие нарушения: по одной из процедур закупок изменены условия договора при его исполнении в части цены договора и предмета закупки,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 также имели место факты причинения вреда данному учреждению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результате нарушения членами комиссии по государственным закупкам порядка оценки и сравнения предложений участников.</w:t>
      </w:r>
      <w:proofErr w:type="gramEnd"/>
    </w:p>
    <w:p w:rsidR="00E90ED7" w:rsidRDefault="00E90ED7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90ED7" w:rsidRPr="00D23576" w:rsidRDefault="00E90ED7" w:rsidP="00FF350E">
      <w:pPr>
        <w:pStyle w:val="a8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E90ED7" w:rsidRPr="00D23576" w:rsidRDefault="00E90ED7" w:rsidP="00FF350E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требованию прокуратуры</w:t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области с 8 виновных должностных лиц спортивных учреждений взыскан причиненный учреждениям нарушениями законодательства о закупках вред в общей сумме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1 362,21 руб., 10 лиц привлечены к дисциплинарной ответственности.</w:t>
      </w:r>
    </w:p>
    <w:p w:rsidR="00550AFD" w:rsidRDefault="00550AFD" w:rsidP="00FF350E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550AFD" w:rsidRDefault="00550AFD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50AFD">
        <w:rPr>
          <w:rFonts w:ascii="Times New Roman" w:eastAsia="Times New Roman" w:hAnsi="Times New Roman" w:cs="Times New Roman"/>
          <w:sz w:val="30"/>
          <w:szCs w:val="30"/>
        </w:rPr>
        <w:t xml:space="preserve">Нарушения законодательства о закупках товаров (работ, услуг) создают условия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для коррупции, поэтому работа прокуроров по надзору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за соблюдением законодательства о закупках является действенной профилактикой коррупционной преступности.</w:t>
      </w:r>
    </w:p>
    <w:p w:rsidR="00550AFD" w:rsidRDefault="00550AFD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 целью предупреждения коррупционных проявлений и причинения вреда государству необходимо повысить уровень ответственности лиц, ответственных за использование бюджетных и собственных средств организаций, товарно-материальных ценностей, а также лиц, осуществляющих технический надзор, на которых возложены обязанности по проверке сроков, объемов и качества выполнения, строительно-монтажных работ на стадии подписания соответствующих актов.</w:t>
      </w:r>
    </w:p>
    <w:p w:rsidR="00D23576" w:rsidRPr="00550AFD" w:rsidRDefault="00D23576" w:rsidP="00FF35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Также очевидно, что борьба с коррупцией невозможна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без антикоррупционного просвещения и воспитания, полного неприятия коррупционного поведения.</w:t>
      </w:r>
    </w:p>
    <w:sectPr w:rsidR="00D23576" w:rsidRPr="00550AFD" w:rsidSect="00FF350E">
      <w:headerReference w:type="default" r:id="rId8"/>
      <w:pgSz w:w="11906" w:h="16838"/>
      <w:pgMar w:top="1134" w:right="42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FE1" w:rsidRDefault="00D65FE1" w:rsidP="007534C3">
      <w:pPr>
        <w:spacing w:after="0" w:line="240" w:lineRule="auto"/>
      </w:pPr>
      <w:r>
        <w:separator/>
      </w:r>
    </w:p>
  </w:endnote>
  <w:endnote w:type="continuationSeparator" w:id="0">
    <w:p w:rsidR="00D65FE1" w:rsidRDefault="00D65FE1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FE1" w:rsidRDefault="00D65FE1" w:rsidP="007534C3">
      <w:pPr>
        <w:spacing w:after="0" w:line="240" w:lineRule="auto"/>
      </w:pPr>
      <w:r>
        <w:separator/>
      </w:r>
    </w:p>
  </w:footnote>
  <w:footnote w:type="continuationSeparator" w:id="0">
    <w:p w:rsidR="00D65FE1" w:rsidRDefault="00D65FE1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64B0" w:rsidRPr="007534C3" w:rsidRDefault="00A964B0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AE7BB9">
          <w:rPr>
            <w:rFonts w:ascii="Times New Roman" w:hAnsi="Times New Roman" w:cs="Times New Roman"/>
            <w:noProof/>
          </w:rPr>
          <w:t>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A964B0" w:rsidRDefault="00A964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7"/>
  </w:num>
  <w:num w:numId="4">
    <w:abstractNumId w:val="23"/>
  </w:num>
  <w:num w:numId="5">
    <w:abstractNumId w:val="30"/>
  </w:num>
  <w:num w:numId="6">
    <w:abstractNumId w:val="1"/>
  </w:num>
  <w:num w:numId="7">
    <w:abstractNumId w:val="17"/>
  </w:num>
  <w:num w:numId="8">
    <w:abstractNumId w:val="16"/>
  </w:num>
  <w:num w:numId="9">
    <w:abstractNumId w:val="25"/>
  </w:num>
  <w:num w:numId="10">
    <w:abstractNumId w:val="12"/>
  </w:num>
  <w:num w:numId="11">
    <w:abstractNumId w:val="27"/>
  </w:num>
  <w:num w:numId="12">
    <w:abstractNumId w:val="7"/>
  </w:num>
  <w:num w:numId="13">
    <w:abstractNumId w:val="19"/>
  </w:num>
  <w:num w:numId="14">
    <w:abstractNumId w:val="4"/>
  </w:num>
  <w:num w:numId="15">
    <w:abstractNumId w:val="20"/>
  </w:num>
  <w:num w:numId="16">
    <w:abstractNumId w:val="28"/>
  </w:num>
  <w:num w:numId="17">
    <w:abstractNumId w:val="9"/>
  </w:num>
  <w:num w:numId="18">
    <w:abstractNumId w:val="3"/>
  </w:num>
  <w:num w:numId="19">
    <w:abstractNumId w:val="26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35"/>
  </w:num>
  <w:num w:numId="25">
    <w:abstractNumId w:val="0"/>
  </w:num>
  <w:num w:numId="26">
    <w:abstractNumId w:val="6"/>
  </w:num>
  <w:num w:numId="27">
    <w:abstractNumId w:val="24"/>
  </w:num>
  <w:num w:numId="28">
    <w:abstractNumId w:val="29"/>
  </w:num>
  <w:num w:numId="29">
    <w:abstractNumId w:val="11"/>
  </w:num>
  <w:num w:numId="30">
    <w:abstractNumId w:val="15"/>
  </w:num>
  <w:num w:numId="31">
    <w:abstractNumId w:val="33"/>
  </w:num>
  <w:num w:numId="32">
    <w:abstractNumId w:val="36"/>
  </w:num>
  <w:num w:numId="33">
    <w:abstractNumId w:val="18"/>
  </w:num>
  <w:num w:numId="34">
    <w:abstractNumId w:val="14"/>
  </w:num>
  <w:num w:numId="35">
    <w:abstractNumId w:val="2"/>
  </w:num>
  <w:num w:numId="36">
    <w:abstractNumId w:val="31"/>
  </w:num>
  <w:num w:numId="37">
    <w:abstractNumId w:val="22"/>
  </w:num>
  <w:num w:numId="38">
    <w:abstractNumId w:val="38"/>
  </w:num>
  <w:num w:numId="39">
    <w:abstractNumId w:val="3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B"/>
    <w:rsid w:val="00074096"/>
    <w:rsid w:val="000A4293"/>
    <w:rsid w:val="000D0D2D"/>
    <w:rsid w:val="000F7B9F"/>
    <w:rsid w:val="00125B78"/>
    <w:rsid w:val="00127522"/>
    <w:rsid w:val="00165569"/>
    <w:rsid w:val="002A00E8"/>
    <w:rsid w:val="002A0C68"/>
    <w:rsid w:val="002F3AD8"/>
    <w:rsid w:val="00301D2C"/>
    <w:rsid w:val="003F2A15"/>
    <w:rsid w:val="004352BC"/>
    <w:rsid w:val="00474984"/>
    <w:rsid w:val="004A0732"/>
    <w:rsid w:val="004B00DB"/>
    <w:rsid w:val="004E37D9"/>
    <w:rsid w:val="004E5313"/>
    <w:rsid w:val="004F0773"/>
    <w:rsid w:val="00534B74"/>
    <w:rsid w:val="00550AFD"/>
    <w:rsid w:val="00573974"/>
    <w:rsid w:val="005C3E00"/>
    <w:rsid w:val="00681618"/>
    <w:rsid w:val="007534C3"/>
    <w:rsid w:val="008A2602"/>
    <w:rsid w:val="00917903"/>
    <w:rsid w:val="00957282"/>
    <w:rsid w:val="009573EA"/>
    <w:rsid w:val="00962A9B"/>
    <w:rsid w:val="009B67E0"/>
    <w:rsid w:val="009C51CE"/>
    <w:rsid w:val="00A056EB"/>
    <w:rsid w:val="00A1371A"/>
    <w:rsid w:val="00A14381"/>
    <w:rsid w:val="00A42B52"/>
    <w:rsid w:val="00A42B92"/>
    <w:rsid w:val="00A42E95"/>
    <w:rsid w:val="00A86BD2"/>
    <w:rsid w:val="00A92887"/>
    <w:rsid w:val="00A964B0"/>
    <w:rsid w:val="00AD0C20"/>
    <w:rsid w:val="00AE2FDE"/>
    <w:rsid w:val="00AE7BB9"/>
    <w:rsid w:val="00B65E6C"/>
    <w:rsid w:val="00BB5956"/>
    <w:rsid w:val="00C07AF7"/>
    <w:rsid w:val="00C3363F"/>
    <w:rsid w:val="00D17B40"/>
    <w:rsid w:val="00D23576"/>
    <w:rsid w:val="00D34F83"/>
    <w:rsid w:val="00D641E7"/>
    <w:rsid w:val="00D65FE1"/>
    <w:rsid w:val="00DD6D12"/>
    <w:rsid w:val="00E26C4A"/>
    <w:rsid w:val="00E72374"/>
    <w:rsid w:val="00E90ED7"/>
    <w:rsid w:val="00E93261"/>
    <w:rsid w:val="00F96799"/>
    <w:rsid w:val="00FA73D0"/>
    <w:rsid w:val="00FB2998"/>
    <w:rsid w:val="00FB5C97"/>
    <w:rsid w:val="00FF350E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Горячева Ольга Николаевна</cp:lastModifiedBy>
  <cp:revision>4</cp:revision>
  <dcterms:created xsi:type="dcterms:W3CDTF">2024-08-13T05:39:00Z</dcterms:created>
  <dcterms:modified xsi:type="dcterms:W3CDTF">2024-08-13T05:46:00Z</dcterms:modified>
</cp:coreProperties>
</file>