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74" w:rsidRDefault="00766C64" w:rsidP="00766C64">
      <w:pPr>
        <w:spacing w:after="0" w:line="240" w:lineRule="auto"/>
        <w:ind w:firstLine="709"/>
        <w:jc w:val="both"/>
        <w:rPr>
          <w:rFonts w:eastAsia="Times New Roman" w:cs="Times New Roman"/>
          <w:b/>
          <w:sz w:val="30"/>
          <w:szCs w:val="30"/>
        </w:rPr>
      </w:pPr>
      <w:r>
        <w:rPr>
          <w:rFonts w:eastAsia="Times New Roman" w:cs="Times New Roman"/>
          <w:b/>
          <w:sz w:val="30"/>
          <w:szCs w:val="30"/>
        </w:rPr>
        <w:t>3. 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766C64" w:rsidRDefault="00766C64" w:rsidP="00766C64">
      <w:pPr>
        <w:spacing w:after="0" w:line="240" w:lineRule="auto"/>
        <w:ind w:firstLine="709"/>
        <w:jc w:val="both"/>
        <w:rPr>
          <w:rFonts w:eastAsia="Times New Roman" w:cs="Times New Roman"/>
          <w:b/>
          <w:sz w:val="30"/>
          <w:szCs w:val="30"/>
        </w:rPr>
      </w:pP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w:t>
      </w:r>
      <w:r w:rsidRPr="00766C64">
        <w:rPr>
          <w:rFonts w:cs="Times New Roman"/>
          <w:b/>
          <w:color w:val="000000"/>
          <w:sz w:val="30"/>
          <w:szCs w:val="30"/>
        </w:rPr>
        <w:t>с</w:t>
      </w:r>
      <w:r w:rsidRPr="00F14ED8">
        <w:rPr>
          <w:rFonts w:cs="Times New Roman"/>
          <w:color w:val="000000"/>
          <w:sz w:val="30"/>
          <w:szCs w:val="30"/>
        </w:rPr>
        <w:t>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w:t>
      </w:r>
      <w:r w:rsidRPr="00850395">
        <w:rPr>
          <w:rFonts w:cs="Times New Roman"/>
          <w:sz w:val="30"/>
          <w:szCs w:val="30"/>
        </w:rPr>
        <w:lastRenderedPageBreak/>
        <w:t>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w:t>
      </w:r>
      <w:proofErr w:type="gramStart"/>
      <w:r w:rsidRPr="00850395">
        <w:rPr>
          <w:rFonts w:eastAsia="Times New Roman"/>
          <w:sz w:val="30"/>
          <w:szCs w:val="30"/>
        </w:rPr>
        <w:t>контроль за</w:t>
      </w:r>
      <w:proofErr w:type="gramEnd"/>
      <w:r w:rsidRPr="00850395">
        <w:rPr>
          <w:rFonts w:eastAsia="Times New Roman"/>
          <w:sz w:val="30"/>
          <w:szCs w:val="30"/>
        </w:rPr>
        <w:t xml:space="preserve">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proofErr w:type="gramStart"/>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roofErr w:type="gramEnd"/>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 xml:space="preserve">Прежде чем поднести спичку к сухостою или бросить непотушенный окурок на землю – подумайте, к каким трагическим </w:t>
      </w:r>
      <w:r w:rsidRPr="00850395">
        <w:rPr>
          <w:sz w:val="30"/>
          <w:szCs w:val="30"/>
        </w:rPr>
        <w:lastRenderedPageBreak/>
        <w:t>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xml:space="preserve">.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850395">
        <w:rPr>
          <w:sz w:val="30"/>
          <w:szCs w:val="30"/>
          <w:shd w:val="clear" w:color="auto" w:fill="FFFFFF"/>
        </w:rPr>
        <w:t>им</w:t>
      </w:r>
      <w:proofErr w:type="gramEnd"/>
      <w:r w:rsidRPr="00850395">
        <w:rPr>
          <w:sz w:val="30"/>
          <w:szCs w:val="30"/>
          <w:shd w:val="clear" w:color="auto" w:fill="FFFFFF"/>
        </w:rPr>
        <w:t xml:space="preserve">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lastRenderedPageBreak/>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lastRenderedPageBreak/>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w:t>
      </w:r>
      <w:proofErr w:type="gramStart"/>
      <w:r w:rsidRPr="00850395">
        <w:rPr>
          <w:rFonts w:cs="Times New Roman"/>
          <w:sz w:val="30"/>
          <w:szCs w:val="30"/>
        </w:rPr>
        <w:t>запретному</w:t>
      </w:r>
      <w:proofErr w:type="gramEnd"/>
      <w:r w:rsidRPr="00850395">
        <w:rPr>
          <w:rFonts w:cs="Times New Roman"/>
          <w:sz w:val="30"/>
          <w:szCs w:val="30"/>
        </w:rPr>
        <w:t xml:space="preserve">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Не теряет с</w:t>
      </w:r>
      <w:r w:rsidR="00766C64">
        <w:rPr>
          <w:rFonts w:cs="Times New Roman"/>
          <w:b/>
          <w:sz w:val="30"/>
          <w:szCs w:val="30"/>
        </w:rPr>
        <w:t>во</w:t>
      </w:r>
      <w:bookmarkStart w:id="0" w:name="_GoBack"/>
      <w:bookmarkEnd w:id="0"/>
      <w:r w:rsidRPr="00850395">
        <w:rPr>
          <w:rFonts w:cs="Times New Roman"/>
          <w:b/>
          <w:sz w:val="30"/>
          <w:szCs w:val="30"/>
        </w:rPr>
        <w:t xml:space="preserve">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w:t>
      </w:r>
      <w:r w:rsidRPr="00850395">
        <w:rPr>
          <w:rFonts w:cs="Times New Roman"/>
          <w:sz w:val="30"/>
          <w:szCs w:val="30"/>
        </w:rPr>
        <w:lastRenderedPageBreak/>
        <w:t xml:space="preserve">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proofErr w:type="gramStart"/>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roofErr w:type="gramEnd"/>
    </w:p>
    <w:p w:rsidR="00A42474" w:rsidRPr="00850395" w:rsidRDefault="00A42474" w:rsidP="00A42474">
      <w:pPr>
        <w:spacing w:after="0" w:line="240" w:lineRule="auto"/>
        <w:ind w:firstLine="709"/>
        <w:jc w:val="both"/>
        <w:rPr>
          <w:rFonts w:cs="Times New Roman"/>
          <w:sz w:val="30"/>
          <w:szCs w:val="30"/>
          <w:shd w:val="clear" w:color="auto" w:fill="FFFFFF"/>
        </w:rPr>
      </w:pPr>
      <w:proofErr w:type="gramStart"/>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proofErr w:type="gramEnd"/>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sectPr w:rsidR="00DC7388" w:rsidSect="00766C64">
      <w:headerReference w:type="default" r:id="rId8"/>
      <w:pgSz w:w="11906" w:h="16838"/>
      <w:pgMar w:top="1134" w:right="707" w:bottom="1134" w:left="1701" w:header="708" w:footer="708" w:gutter="0"/>
      <w:pgNumType w:start="2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69" w:rsidRDefault="00210669" w:rsidP="008D6350">
      <w:pPr>
        <w:spacing w:after="0" w:line="240" w:lineRule="auto"/>
      </w:pPr>
      <w:r>
        <w:separator/>
      </w:r>
    </w:p>
  </w:endnote>
  <w:endnote w:type="continuationSeparator" w:id="0">
    <w:p w:rsidR="00210669" w:rsidRDefault="00210669"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69" w:rsidRDefault="00210669" w:rsidP="008D6350">
      <w:pPr>
        <w:spacing w:after="0" w:line="240" w:lineRule="auto"/>
      </w:pPr>
      <w:r>
        <w:separator/>
      </w:r>
    </w:p>
  </w:footnote>
  <w:footnote w:type="continuationSeparator" w:id="0">
    <w:p w:rsidR="00210669" w:rsidRDefault="00210669"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8581"/>
      <w:docPartObj>
        <w:docPartGallery w:val="Page Numbers (Top of Page)"/>
        <w:docPartUnique/>
      </w:docPartObj>
    </w:sdtPr>
    <w:sdtContent>
      <w:p w:rsidR="00766C64" w:rsidRDefault="00766C64">
        <w:pPr>
          <w:pStyle w:val="a4"/>
          <w:jc w:val="center"/>
        </w:pPr>
        <w:r>
          <w:fldChar w:fldCharType="begin"/>
        </w:r>
        <w:r>
          <w:instrText>PAGE   \* MERGEFORMAT</w:instrText>
        </w:r>
        <w:r>
          <w:fldChar w:fldCharType="separate"/>
        </w:r>
        <w:r>
          <w:rPr>
            <w:noProof/>
          </w:rPr>
          <w:t>25</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0669"/>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159E"/>
    <w:rsid w:val="007553C4"/>
    <w:rsid w:val="00757883"/>
    <w:rsid w:val="00766C64"/>
    <w:rsid w:val="00773779"/>
    <w:rsid w:val="00774F5E"/>
    <w:rsid w:val="00784428"/>
    <w:rsid w:val="00784C3E"/>
    <w:rsid w:val="00787E76"/>
    <w:rsid w:val="00792D21"/>
    <w:rsid w:val="00797F23"/>
    <w:rsid w:val="007A75E3"/>
    <w:rsid w:val="007C66C9"/>
    <w:rsid w:val="007D2572"/>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5CF9"/>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32ECE"/>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2024-04-15T08:07:00Z</cp:lastPrinted>
  <dcterms:created xsi:type="dcterms:W3CDTF">2024-04-15T07:03:00Z</dcterms:created>
  <dcterms:modified xsi:type="dcterms:W3CDTF">2024-04-15T08:09:00Z</dcterms:modified>
</cp:coreProperties>
</file>