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97" w:rsidRDefault="00651697" w:rsidP="00651697">
      <w:pPr>
        <w:pStyle w:val="titlep"/>
        <w:spacing w:before="0" w:after="0" w:line="228" w:lineRule="auto"/>
        <w:jc w:val="both"/>
        <w:rPr>
          <w:bCs w:val="0"/>
          <w:color w:val="000000"/>
          <w:sz w:val="28"/>
          <w:szCs w:val="28"/>
          <w:shd w:val="clear" w:color="auto" w:fill="FFFFFF"/>
        </w:rPr>
      </w:pPr>
      <w:r w:rsidRPr="00722222">
        <w:rPr>
          <w:color w:val="365F91" w:themeColor="accent1" w:themeShade="BF"/>
          <w:sz w:val="28"/>
        </w:rPr>
        <w:t>Г</w:t>
      </w:r>
      <w:r>
        <w:rPr>
          <w:color w:val="365F91" w:themeColor="accent1" w:themeShade="BF"/>
          <w:sz w:val="28"/>
        </w:rPr>
        <w:t xml:space="preserve">ЛАВА 16. </w:t>
      </w:r>
      <w:r w:rsidRPr="00A131BE">
        <w:rPr>
          <w:bCs w:val="0"/>
          <w:color w:val="000000"/>
          <w:sz w:val="28"/>
          <w:szCs w:val="28"/>
          <w:shd w:val="clear" w:color="auto" w:fill="FFFFFF"/>
        </w:rPr>
        <w:t>ИМУЩЕСТВЕННЫЕ, ЖИЛИЩНЫЕ И ЗЕМЕЛЬНЫЕ ПРАВООТНОШЕНИЯ</w:t>
      </w:r>
    </w:p>
    <w:tbl>
      <w:tblPr>
        <w:tblStyle w:val="a4"/>
        <w:tblW w:w="0" w:type="auto"/>
        <w:tblLook w:val="04A0"/>
      </w:tblPr>
      <w:tblGrid>
        <w:gridCol w:w="10881"/>
      </w:tblGrid>
      <w:tr w:rsidR="00651697" w:rsidTr="00651697">
        <w:tc>
          <w:tcPr>
            <w:tcW w:w="10881" w:type="dxa"/>
            <w:shd w:val="clear" w:color="auto" w:fill="F2DBDB" w:themeFill="accent2" w:themeFillTint="33"/>
          </w:tcPr>
          <w:p w:rsidR="00651697" w:rsidRDefault="00651697" w:rsidP="006516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</w:t>
            </w:r>
            <w:r w:rsidRPr="00651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административной процедуры, осуществляемой в отношении субъектов хозяйствования, по </w:t>
            </w:r>
            <w:hyperlink r:id="rId5" w:anchor="a647" w:tooltip="+" w:history="1">
              <w:r w:rsidRPr="00651697">
                <w:rPr>
                  <w:rStyle w:val="a3"/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подпункту 16.6.1</w:t>
              </w:r>
            </w:hyperlink>
            <w:r w:rsidRPr="00651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«Получение решения о переводе жилого помещения </w:t>
            </w:r>
            <w:proofErr w:type="gramStart"/>
            <w:r w:rsidRPr="00651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651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нежилое»</w:t>
            </w:r>
          </w:p>
        </w:tc>
      </w:tr>
    </w:tbl>
    <w:p w:rsidR="00AB47D5" w:rsidRPr="00E936AD" w:rsidRDefault="00AB47D5" w:rsidP="00AB47D5">
      <w:pPr>
        <w:pStyle w:val="cap1"/>
        <w:jc w:val="both"/>
        <w:rPr>
          <w:sz w:val="30"/>
          <w:szCs w:val="30"/>
        </w:rPr>
      </w:pPr>
      <w:r w:rsidRPr="00E936AD">
        <w:rPr>
          <w:sz w:val="30"/>
          <w:szCs w:val="30"/>
        </w:rPr>
        <w:t xml:space="preserve">Регламент утвержден, постановлением Постановление </w:t>
      </w:r>
      <w:r w:rsidRPr="00E936AD">
        <w:rPr>
          <w:sz w:val="30"/>
          <w:szCs w:val="30"/>
        </w:rPr>
        <w:br/>
        <w:t>Министерства жилищно-коммунального хозяйства</w:t>
      </w:r>
      <w:r>
        <w:rPr>
          <w:sz w:val="30"/>
          <w:szCs w:val="30"/>
        </w:rPr>
        <w:t xml:space="preserve"> </w:t>
      </w:r>
      <w:r w:rsidRPr="00E936AD">
        <w:rPr>
          <w:sz w:val="30"/>
          <w:szCs w:val="30"/>
        </w:rPr>
        <w:t>Республики Беларусь 2</w:t>
      </w:r>
      <w:r>
        <w:rPr>
          <w:sz w:val="30"/>
          <w:szCs w:val="30"/>
        </w:rPr>
        <w:t>3</w:t>
      </w:r>
      <w:r w:rsidRPr="00E936AD">
        <w:rPr>
          <w:sz w:val="30"/>
          <w:szCs w:val="30"/>
        </w:rPr>
        <w:t>.</w:t>
      </w:r>
      <w:r>
        <w:rPr>
          <w:sz w:val="30"/>
          <w:szCs w:val="30"/>
        </w:rPr>
        <w:t>03</w:t>
      </w:r>
      <w:r w:rsidRPr="00E936AD">
        <w:rPr>
          <w:sz w:val="30"/>
          <w:szCs w:val="30"/>
        </w:rPr>
        <w:t>.202</w:t>
      </w:r>
      <w:r>
        <w:rPr>
          <w:sz w:val="30"/>
          <w:szCs w:val="30"/>
        </w:rPr>
        <w:t>2</w:t>
      </w:r>
      <w:r w:rsidRPr="00E936AD">
        <w:rPr>
          <w:sz w:val="30"/>
          <w:szCs w:val="30"/>
        </w:rPr>
        <w:t xml:space="preserve"> № 5</w:t>
      </w:r>
      <w:r w:rsidRPr="00E936AD">
        <w:rPr>
          <w:color w:val="000080"/>
          <w:sz w:val="30"/>
          <w:szCs w:val="30"/>
        </w:rPr>
        <w:t xml:space="preserve"> «Об утверждении регламента административной процедуры»</w:t>
      </w:r>
      <w:r w:rsidRPr="00E936AD">
        <w:rPr>
          <w:sz w:val="30"/>
          <w:szCs w:val="30"/>
        </w:rPr>
        <w:t xml:space="preserve"> </w:t>
      </w:r>
    </w:p>
    <w:p w:rsidR="00AB47D5" w:rsidRDefault="00AB47D5" w:rsidP="00651697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697" w:rsidRPr="00AB47D5" w:rsidRDefault="00651697" w:rsidP="00651697">
      <w:pPr>
        <w:spacing w:after="0" w:line="235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47D5">
        <w:rPr>
          <w:rFonts w:ascii="Times New Roman" w:hAnsi="Times New Roman" w:cs="Times New Roman"/>
          <w:color w:val="FF0000"/>
          <w:sz w:val="28"/>
          <w:szCs w:val="28"/>
        </w:rPr>
        <w:t>1. Особенности осуществления административной процедуры:</w:t>
      </w:r>
    </w:p>
    <w:p w:rsidR="00651697" w:rsidRPr="00651697" w:rsidRDefault="00651697" w:rsidP="00651697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97">
        <w:rPr>
          <w:rFonts w:ascii="Times New Roman" w:hAnsi="Times New Roman" w:cs="Times New Roman"/>
          <w:sz w:val="28"/>
          <w:szCs w:val="28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651697" w:rsidRPr="00651697" w:rsidRDefault="00651697" w:rsidP="00651697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97">
        <w:rPr>
          <w:rFonts w:ascii="Times New Roman" w:hAnsi="Times New Roman" w:cs="Times New Roman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651697" w:rsidRPr="00651697" w:rsidRDefault="00651697" w:rsidP="00651697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97">
        <w:rPr>
          <w:rFonts w:ascii="Times New Roman" w:hAnsi="Times New Roman" w:cs="Times New Roman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651697" w:rsidRPr="00651697" w:rsidRDefault="00651697" w:rsidP="00651697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97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6" w:anchor="a1" w:tooltip="+" w:history="1">
        <w:r w:rsidRPr="00651697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651697">
        <w:rPr>
          <w:rFonts w:ascii="Times New Roman" w:hAnsi="Times New Roman" w:cs="Times New Roman"/>
          <w:sz w:val="28"/>
          <w:szCs w:val="28"/>
        </w:rPr>
        <w:t xml:space="preserve"> Республики Беларусь;</w:t>
      </w:r>
    </w:p>
    <w:p w:rsidR="00651697" w:rsidRPr="00651697" w:rsidRDefault="007E7806" w:rsidP="00651697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anchor="a68" w:tooltip="+" w:history="1">
        <w:r w:rsidR="00651697" w:rsidRPr="00651697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651697" w:rsidRPr="00651697">
        <w:rPr>
          <w:rFonts w:ascii="Times New Roman" w:hAnsi="Times New Roman" w:cs="Times New Roman"/>
          <w:sz w:val="28"/>
          <w:szCs w:val="28"/>
        </w:rPr>
        <w:t xml:space="preserve"> Республики Беларусь от 28 октября 2008 г. № 433-З «Об основах административных процедур»;</w:t>
      </w:r>
    </w:p>
    <w:p w:rsidR="00651697" w:rsidRPr="00651697" w:rsidRDefault="007E7806" w:rsidP="00651697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anchor="a1" w:tooltip="+" w:history="1">
        <w:r w:rsidR="00651697" w:rsidRPr="00651697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="00651697" w:rsidRPr="00651697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651697" w:rsidRPr="00651697" w:rsidRDefault="007E7806" w:rsidP="00651697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anchor="a10" w:tooltip="+" w:history="1">
        <w:r w:rsidR="00651697" w:rsidRPr="00651697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="00651697" w:rsidRPr="00651697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651697" w:rsidRPr="00651697" w:rsidRDefault="007E7806" w:rsidP="00651697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a3" w:tooltip="+" w:history="1">
        <w:r w:rsidR="00651697" w:rsidRPr="00651697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651697" w:rsidRPr="00651697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651697" w:rsidRPr="00651697" w:rsidRDefault="007E7806" w:rsidP="00651697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a5" w:tooltip="+" w:history="1">
        <w:r w:rsidR="00651697" w:rsidRPr="00651697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651697" w:rsidRPr="00651697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651697" w:rsidRPr="00651697" w:rsidRDefault="00651697" w:rsidP="00651697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97">
        <w:rPr>
          <w:rFonts w:ascii="Times New Roman" w:hAnsi="Times New Roman" w:cs="Times New Roman"/>
          <w:sz w:val="28"/>
          <w:szCs w:val="28"/>
        </w:rPr>
        <w:t>1.4. иные имеющиеся особенности осуществления административной процедуры:</w:t>
      </w:r>
    </w:p>
    <w:p w:rsidR="00651697" w:rsidRPr="00651697" w:rsidRDefault="00651697" w:rsidP="00651697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97">
        <w:rPr>
          <w:rFonts w:ascii="Times New Roman" w:hAnsi="Times New Roman" w:cs="Times New Roman"/>
          <w:sz w:val="28"/>
          <w:szCs w:val="28"/>
        </w:rPr>
        <w:t>1.4.1. дополнительные основания для отказа в осуществлении административной процедуры к </w:t>
      </w:r>
      <w:proofErr w:type="gramStart"/>
      <w:r w:rsidRPr="00651697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651697">
        <w:rPr>
          <w:rFonts w:ascii="Times New Roman" w:hAnsi="Times New Roman" w:cs="Times New Roman"/>
          <w:sz w:val="28"/>
          <w:szCs w:val="28"/>
        </w:rPr>
        <w:t xml:space="preserve"> в </w:t>
      </w:r>
      <w:hyperlink r:id="rId12" w:anchor="a68" w:tooltip="+" w:history="1">
        <w:r w:rsidRPr="00651697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651697">
        <w:rPr>
          <w:rFonts w:ascii="Times New Roman" w:hAnsi="Times New Roman" w:cs="Times New Roman"/>
          <w:sz w:val="28"/>
          <w:szCs w:val="28"/>
        </w:rPr>
        <w:t xml:space="preserve"> Республики Беларусь «Об основах административных процедур» определены в </w:t>
      </w:r>
      <w:hyperlink r:id="rId13" w:anchor="a1970" w:tooltip="+" w:history="1">
        <w:r w:rsidRPr="00651697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части второй</w:t>
        </w:r>
      </w:hyperlink>
      <w:r w:rsidRPr="00651697">
        <w:rPr>
          <w:rFonts w:ascii="Times New Roman" w:hAnsi="Times New Roman" w:cs="Times New Roman"/>
          <w:sz w:val="28"/>
          <w:szCs w:val="28"/>
        </w:rPr>
        <w:t xml:space="preserve"> пункта 5 статьи 21 Жилищного кодекса Республики Беларусь;</w:t>
      </w:r>
    </w:p>
    <w:p w:rsidR="00651697" w:rsidRPr="00651697" w:rsidRDefault="00651697" w:rsidP="00651697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97">
        <w:rPr>
          <w:rFonts w:ascii="Times New Roman" w:hAnsi="Times New Roman" w:cs="Times New Roman"/>
          <w:sz w:val="28"/>
          <w:szCs w:val="28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651697" w:rsidRPr="00AB47D5" w:rsidRDefault="00651697" w:rsidP="00651697">
      <w:pPr>
        <w:spacing w:after="0" w:line="235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47D5">
        <w:rPr>
          <w:rFonts w:ascii="Times New Roman" w:hAnsi="Times New Roman" w:cs="Times New Roman"/>
          <w:color w:val="FF0000"/>
          <w:sz w:val="28"/>
          <w:szCs w:val="28"/>
        </w:rPr>
        <w:lastRenderedPageBreak/>
        <w:t>2. Документы и (или) сведения, необходимые для осуществления административной процедуры:</w:t>
      </w:r>
    </w:p>
    <w:p w:rsidR="00651697" w:rsidRPr="00AB47D5" w:rsidRDefault="00651697" w:rsidP="00651697">
      <w:pPr>
        <w:spacing w:after="0" w:line="235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47D5">
        <w:rPr>
          <w:rFonts w:ascii="Times New Roman" w:hAnsi="Times New Roman" w:cs="Times New Roman"/>
          <w:color w:val="FF0000"/>
          <w:sz w:val="28"/>
          <w:szCs w:val="28"/>
        </w:rPr>
        <w:t>2.1. </w:t>
      </w:r>
      <w:proofErr w:type="gramStart"/>
      <w:r w:rsidRPr="00AB47D5">
        <w:rPr>
          <w:rFonts w:ascii="Times New Roman" w:hAnsi="Times New Roman" w:cs="Times New Roman"/>
          <w:color w:val="FF0000"/>
          <w:sz w:val="28"/>
          <w:szCs w:val="28"/>
        </w:rPr>
        <w:t>представляемые</w:t>
      </w:r>
      <w:proofErr w:type="gramEnd"/>
      <w:r w:rsidRPr="00AB47D5">
        <w:rPr>
          <w:rFonts w:ascii="Times New Roman" w:hAnsi="Times New Roman" w:cs="Times New Roman"/>
          <w:color w:val="FF0000"/>
          <w:sz w:val="28"/>
          <w:szCs w:val="28"/>
        </w:rPr>
        <w:t xml:space="preserve"> заинтересованным лицом: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3"/>
        <w:gridCol w:w="2553"/>
        <w:gridCol w:w="3491"/>
      </w:tblGrid>
      <w:tr w:rsidR="00651697" w:rsidRPr="00651697" w:rsidTr="00651697">
        <w:trPr>
          <w:trHeight w:val="240"/>
        </w:trPr>
        <w:tc>
          <w:tcPr>
            <w:tcW w:w="21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1697" w:rsidRPr="00651697" w:rsidRDefault="0065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 (или) сведений</w:t>
            </w:r>
          </w:p>
        </w:tc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1697" w:rsidRPr="00651697" w:rsidRDefault="0065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 документу и (или) сведениям</w:t>
            </w:r>
          </w:p>
        </w:tc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1697" w:rsidRPr="00651697" w:rsidRDefault="0065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sz w:val="24"/>
                <w:szCs w:val="24"/>
              </w:rPr>
              <w:t>Форма и порядок представления документа и (или) сведений</w:t>
            </w:r>
          </w:p>
        </w:tc>
      </w:tr>
      <w:tr w:rsidR="00651697" w:rsidRPr="00651697" w:rsidTr="00651697">
        <w:trPr>
          <w:trHeight w:val="240"/>
        </w:trPr>
        <w:tc>
          <w:tcPr>
            <w:tcW w:w="2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697" w:rsidRPr="00651697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697" w:rsidRPr="00651697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должен соответствовать требованиям </w:t>
            </w:r>
            <w:hyperlink r:id="rId14" w:anchor="a191" w:tooltip="+" w:history="1">
              <w:r w:rsidRPr="0065169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первой</w:t>
              </w:r>
            </w:hyperlink>
            <w:r w:rsidRPr="00651697">
              <w:rPr>
                <w:rFonts w:ascii="Times New Roman" w:hAnsi="Times New Roman" w:cs="Times New Roman"/>
                <w:sz w:val="24"/>
                <w:szCs w:val="24"/>
              </w:rPr>
              <w:t xml:space="preserve"> пункта 5 статьи 14 Закона Республики Беларусь «Об основах административных процедур» </w:t>
            </w:r>
          </w:p>
        </w:tc>
        <w:tc>
          <w:tcPr>
            <w:tcW w:w="162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697" w:rsidRPr="00651697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sz w:val="24"/>
                <w:szCs w:val="24"/>
              </w:rPr>
              <w:t>в районный, городской исполнительный комитет, местную администрацию района в городе:</w:t>
            </w:r>
          </w:p>
          <w:p w:rsidR="00651697" w:rsidRPr="00651697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sz w:val="24"/>
                <w:szCs w:val="24"/>
              </w:rPr>
              <w:t> в письменной форме:</w:t>
            </w:r>
          </w:p>
          <w:p w:rsidR="00651697" w:rsidRPr="00651697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sz w:val="24"/>
                <w:szCs w:val="24"/>
              </w:rPr>
              <w:t> в ходе приема заинтересованного лица;</w:t>
            </w:r>
          </w:p>
          <w:p w:rsidR="00651697" w:rsidRPr="00651697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sz w:val="24"/>
                <w:szCs w:val="24"/>
              </w:rPr>
              <w:t> по почте;</w:t>
            </w:r>
          </w:p>
          <w:p w:rsidR="00651697" w:rsidRPr="00651697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sz w:val="24"/>
                <w:szCs w:val="24"/>
              </w:rPr>
              <w:t> нарочным (курьером);</w:t>
            </w:r>
          </w:p>
          <w:p w:rsidR="00651697" w:rsidRPr="00651697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sz w:val="24"/>
                <w:szCs w:val="24"/>
              </w:rPr>
              <w:t xml:space="preserve"> в государственное учреждение </w:t>
            </w:r>
          </w:p>
          <w:p w:rsidR="00651697" w:rsidRPr="00651697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sz w:val="24"/>
                <w:szCs w:val="24"/>
              </w:rPr>
              <w:t>«Администрация Китайско-Белорусского индустриального парка «Великий камень»:</w:t>
            </w:r>
          </w:p>
          <w:p w:rsidR="00651697" w:rsidRPr="00651697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sz w:val="24"/>
                <w:szCs w:val="24"/>
              </w:rPr>
              <w:t> в письменной форме:</w:t>
            </w:r>
          </w:p>
          <w:p w:rsidR="00651697" w:rsidRPr="00651697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sz w:val="24"/>
                <w:szCs w:val="24"/>
              </w:rPr>
              <w:t> в ходе приема заинтересованного лица;</w:t>
            </w:r>
          </w:p>
          <w:p w:rsidR="00651697" w:rsidRPr="00651697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sz w:val="24"/>
                <w:szCs w:val="24"/>
              </w:rPr>
              <w:t> по почте;</w:t>
            </w:r>
          </w:p>
          <w:p w:rsidR="00651697" w:rsidRPr="00651697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sz w:val="24"/>
                <w:szCs w:val="24"/>
              </w:rPr>
              <w:t> нарочным (курьером);</w:t>
            </w:r>
          </w:p>
          <w:p w:rsidR="00651697" w:rsidRPr="00651697" w:rsidRDefault="00651697" w:rsidP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sz w:val="24"/>
                <w:szCs w:val="24"/>
              </w:rPr>
              <w:t xml:space="preserve"> 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651697" w:rsidRPr="00651697" w:rsidTr="00651697">
        <w:trPr>
          <w:trHeight w:val="240"/>
        </w:trPr>
        <w:tc>
          <w:tcPr>
            <w:tcW w:w="2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697" w:rsidRPr="00651697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</w:t>
            </w:r>
          </w:p>
        </w:tc>
        <w:tc>
          <w:tcPr>
            <w:tcW w:w="11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697" w:rsidRPr="00651697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7" w:type="pct"/>
            <w:vMerge/>
            <w:vAlign w:val="center"/>
            <w:hideMark/>
          </w:tcPr>
          <w:p w:rsidR="00651697" w:rsidRPr="00651697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97" w:rsidRPr="00651697" w:rsidTr="00651697">
        <w:trPr>
          <w:trHeight w:val="240"/>
        </w:trPr>
        <w:tc>
          <w:tcPr>
            <w:tcW w:w="2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697" w:rsidRPr="00651697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1190" w:type="pct"/>
            <w:vMerge/>
            <w:vAlign w:val="center"/>
            <w:hideMark/>
          </w:tcPr>
          <w:p w:rsidR="00651697" w:rsidRPr="00651697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  <w:vAlign w:val="center"/>
            <w:hideMark/>
          </w:tcPr>
          <w:p w:rsidR="00651697" w:rsidRPr="00651697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97" w:rsidRPr="00651697" w:rsidTr="00651697">
        <w:trPr>
          <w:trHeight w:val="240"/>
        </w:trPr>
        <w:tc>
          <w:tcPr>
            <w:tcW w:w="2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697" w:rsidRPr="00651697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согласие третьих лиц (в случае, если право собственности на переводимое жилое помещение обременено правами третьих лиц) </w:t>
            </w:r>
          </w:p>
        </w:tc>
        <w:tc>
          <w:tcPr>
            <w:tcW w:w="1190" w:type="pct"/>
            <w:vMerge/>
            <w:vAlign w:val="center"/>
            <w:hideMark/>
          </w:tcPr>
          <w:p w:rsidR="00651697" w:rsidRPr="00651697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  <w:vAlign w:val="center"/>
            <w:hideMark/>
          </w:tcPr>
          <w:p w:rsidR="00651697" w:rsidRPr="00651697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97" w:rsidRPr="00651697" w:rsidTr="00651697">
        <w:trPr>
          <w:trHeight w:val="240"/>
        </w:trPr>
        <w:tc>
          <w:tcPr>
            <w:tcW w:w="2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697" w:rsidRPr="00651697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69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 </w:t>
            </w:r>
            <w:proofErr w:type="gramEnd"/>
          </w:p>
        </w:tc>
        <w:tc>
          <w:tcPr>
            <w:tcW w:w="1190" w:type="pct"/>
            <w:vMerge/>
            <w:vAlign w:val="center"/>
            <w:hideMark/>
          </w:tcPr>
          <w:p w:rsidR="00651697" w:rsidRPr="00651697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  <w:vAlign w:val="center"/>
            <w:hideMark/>
          </w:tcPr>
          <w:p w:rsidR="00651697" w:rsidRPr="00651697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97" w:rsidRPr="00651697" w:rsidTr="00651697">
        <w:trPr>
          <w:trHeight w:val="240"/>
        </w:trPr>
        <w:tc>
          <w:tcPr>
            <w:tcW w:w="2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697" w:rsidRPr="00651697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697">
              <w:rPr>
                <w:rFonts w:ascii="Times New Roman" w:hAnsi="Times New Roman" w:cs="Times New Roman"/>
                <w:sz w:val="24"/>
                <w:szCs w:val="24"/>
              </w:rPr>
              <w:t>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</w:r>
            <w:proofErr w:type="gramEnd"/>
          </w:p>
        </w:tc>
        <w:tc>
          <w:tcPr>
            <w:tcW w:w="1190" w:type="pct"/>
            <w:vMerge/>
            <w:vAlign w:val="center"/>
            <w:hideMark/>
          </w:tcPr>
          <w:p w:rsidR="00651697" w:rsidRPr="00651697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  <w:vAlign w:val="center"/>
            <w:hideMark/>
          </w:tcPr>
          <w:p w:rsidR="00651697" w:rsidRPr="00651697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697" w:rsidRPr="00651697" w:rsidRDefault="00651697" w:rsidP="006516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97">
        <w:rPr>
          <w:rFonts w:ascii="Times New Roman" w:hAnsi="Times New Roman" w:cs="Times New Roman"/>
          <w:sz w:val="28"/>
          <w:szCs w:val="28"/>
        </w:rPr>
        <w:t xml:space="preserve"> 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5" w:anchor="a203" w:tooltip="+" w:history="1">
        <w:r w:rsidRPr="00651697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втором–седьмом</w:t>
        </w:r>
      </w:hyperlink>
      <w:r w:rsidRPr="00651697">
        <w:rPr>
          <w:rFonts w:ascii="Times New Roman" w:hAnsi="Times New Roman" w:cs="Times New Roman"/>
          <w:sz w:val="28"/>
          <w:szCs w:val="28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651697" w:rsidRPr="00AB47D5" w:rsidRDefault="00651697" w:rsidP="006516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47D5">
        <w:rPr>
          <w:rFonts w:ascii="Times New Roman" w:hAnsi="Times New Roman" w:cs="Times New Roman"/>
          <w:color w:val="FF0000"/>
          <w:sz w:val="28"/>
          <w:szCs w:val="28"/>
        </w:rPr>
        <w:t>2.2. </w:t>
      </w:r>
      <w:proofErr w:type="gramStart"/>
      <w:r w:rsidRPr="00AB47D5">
        <w:rPr>
          <w:rFonts w:ascii="Times New Roman" w:hAnsi="Times New Roman" w:cs="Times New Roman"/>
          <w:color w:val="FF0000"/>
          <w:sz w:val="28"/>
          <w:szCs w:val="28"/>
        </w:rPr>
        <w:t>запрашиваемые</w:t>
      </w:r>
      <w:proofErr w:type="gramEnd"/>
      <w:r w:rsidRPr="00AB47D5">
        <w:rPr>
          <w:rFonts w:ascii="Times New Roman" w:hAnsi="Times New Roman" w:cs="Times New Roman"/>
          <w:color w:val="FF0000"/>
          <w:sz w:val="28"/>
          <w:szCs w:val="28"/>
        </w:rPr>
        <w:t xml:space="preserve"> (получаемые) уполномоченным органом самостоятельно: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5"/>
        <w:gridCol w:w="6752"/>
      </w:tblGrid>
      <w:tr w:rsidR="00651697" w:rsidTr="00651697">
        <w:trPr>
          <w:trHeight w:val="240"/>
        </w:trPr>
        <w:tc>
          <w:tcPr>
            <w:tcW w:w="18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1697" w:rsidRPr="00651697" w:rsidRDefault="00651697" w:rsidP="006516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 (или) сведений</w:t>
            </w:r>
          </w:p>
        </w:tc>
        <w:tc>
          <w:tcPr>
            <w:tcW w:w="31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1697" w:rsidRPr="00651697" w:rsidRDefault="00651697" w:rsidP="006516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51697" w:rsidTr="00651697">
        <w:trPr>
          <w:trHeight w:val="240"/>
        </w:trPr>
        <w:tc>
          <w:tcPr>
            <w:tcW w:w="18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697" w:rsidRPr="00651697" w:rsidRDefault="00651697" w:rsidP="00651697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697" w:rsidRPr="00651697" w:rsidRDefault="00651697" w:rsidP="00651697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651697" w:rsidRPr="00AB47D5" w:rsidRDefault="00651697" w:rsidP="00651697">
      <w:pPr>
        <w:spacing w:before="160" w:after="16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47D5">
        <w:rPr>
          <w:rFonts w:ascii="Times New Roman" w:hAnsi="Times New Roman" w:cs="Times New Roman"/>
          <w:color w:val="FF0000"/>
          <w:sz w:val="28"/>
          <w:szCs w:val="28"/>
        </w:rPr>
        <w:t> 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  <w:r w:rsidRPr="00AB47D5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9"/>
        <w:gridCol w:w="1626"/>
        <w:gridCol w:w="2272"/>
      </w:tblGrid>
      <w:tr w:rsidR="00651697" w:rsidRPr="00651697" w:rsidTr="00651697">
        <w:trPr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1697" w:rsidRPr="00651697" w:rsidRDefault="0065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65169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1697" w:rsidRPr="00651697" w:rsidRDefault="0065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1697" w:rsidRPr="00651697" w:rsidRDefault="0065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651697" w:rsidRPr="00651697" w:rsidTr="00651697">
        <w:trPr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697" w:rsidRPr="00651697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 переводе жилого помещения </w:t>
            </w:r>
            <w:proofErr w:type="gramStart"/>
            <w:r w:rsidRPr="006516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1697">
              <w:rPr>
                <w:rFonts w:ascii="Times New Roman" w:hAnsi="Times New Roman" w:cs="Times New Roman"/>
                <w:sz w:val="24"/>
                <w:szCs w:val="24"/>
              </w:rPr>
              <w:t> нежилое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697" w:rsidRPr="00651697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697" w:rsidRPr="00651697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bookmarkEnd w:id="0"/>
    <w:p w:rsidR="00651697" w:rsidRPr="00651697" w:rsidRDefault="00651697" w:rsidP="00651697">
      <w:pPr>
        <w:spacing w:before="160" w:after="1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9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51697">
        <w:rPr>
          <w:rFonts w:ascii="Times New Roman" w:hAnsi="Times New Roman" w:cs="Times New Roman"/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651697" w:rsidRPr="00AB47D5" w:rsidRDefault="00651697" w:rsidP="00651697">
      <w:pPr>
        <w:spacing w:before="160" w:after="16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47D5">
        <w:rPr>
          <w:rFonts w:ascii="Times New Roman" w:hAnsi="Times New Roman" w:cs="Times New Roman"/>
          <w:color w:val="FF0000"/>
          <w:sz w:val="28"/>
          <w:szCs w:val="28"/>
        </w:rPr>
        <w:t>4. Порядок подачи (отзыва) административной жалобы:</w:t>
      </w:r>
      <w:r w:rsidRPr="00AB47D5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3248"/>
      </w:tblGrid>
      <w:tr w:rsidR="00651697" w:rsidTr="00651697">
        <w:trPr>
          <w:trHeight w:val="240"/>
        </w:trPr>
        <w:tc>
          <w:tcPr>
            <w:tcW w:w="34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1697" w:rsidRPr="00AB47D5" w:rsidRDefault="0065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D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1697" w:rsidRPr="00AB47D5" w:rsidRDefault="0065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D5">
              <w:rPr>
                <w:rFonts w:ascii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651697" w:rsidTr="00651697">
        <w:trPr>
          <w:trHeight w:val="240"/>
        </w:trPr>
        <w:tc>
          <w:tcPr>
            <w:tcW w:w="3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697" w:rsidRPr="00AB47D5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D5">
              <w:rPr>
                <w:rFonts w:ascii="Times New Roman" w:hAnsi="Times New Roman" w:cs="Times New Roman"/>
                <w:sz w:val="24"/>
                <w:szCs w:val="24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AB47D5">
              <w:rPr>
                <w:rFonts w:ascii="Times New Roman" w:hAnsi="Times New Roman" w:cs="Times New Roman"/>
                <w:sz w:val="24"/>
                <w:szCs w:val="24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AB47D5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697" w:rsidRPr="00AB47D5" w:rsidRDefault="0065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D5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651697" w:rsidRDefault="00651697" w:rsidP="00651697">
      <w:pPr>
        <w:spacing w:before="160" w:after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B47D5" w:rsidRPr="00FA5F22" w:rsidRDefault="00AB47D5" w:rsidP="00AB47D5">
      <w:pPr>
        <w:shd w:val="clear" w:color="auto" w:fill="FFFFFF"/>
        <w:tabs>
          <w:tab w:val="left" w:pos="9639"/>
        </w:tabs>
        <w:spacing w:line="228" w:lineRule="auto"/>
        <w:ind w:left="-426" w:right="55"/>
        <w:jc w:val="both"/>
        <w:rPr>
          <w:rFonts w:ascii="Cambria" w:hAnsi="Cambria"/>
          <w:b/>
          <w:bCs/>
          <w:i/>
          <w:iCs/>
          <w:color w:val="C0504D"/>
          <w:sz w:val="28"/>
          <w:szCs w:val="28"/>
        </w:rPr>
      </w:pPr>
      <w:r w:rsidRPr="00FA5F22">
        <w:rPr>
          <w:rFonts w:ascii="Cambria" w:hAnsi="Cambria"/>
          <w:b/>
          <w:bCs/>
          <w:i/>
          <w:iCs/>
          <w:color w:val="C0504D"/>
          <w:sz w:val="28"/>
          <w:szCs w:val="28"/>
        </w:rPr>
        <w:t xml:space="preserve">В соответствии с Законом Республики Беларусь от 28.10.2008 №433-З </w:t>
      </w:r>
      <w:r>
        <w:rPr>
          <w:rFonts w:ascii="Cambria" w:hAnsi="Cambria"/>
          <w:b/>
          <w:bCs/>
          <w:i/>
          <w:iCs/>
          <w:color w:val="C0504D"/>
          <w:sz w:val="28"/>
          <w:szCs w:val="28"/>
        </w:rPr>
        <w:t xml:space="preserve">                   </w:t>
      </w:r>
      <w:r w:rsidRPr="00FA5F22">
        <w:rPr>
          <w:rFonts w:ascii="Cambria" w:hAnsi="Cambria"/>
          <w:b/>
          <w:bCs/>
          <w:i/>
          <w:iCs/>
          <w:color w:val="C0504D"/>
          <w:sz w:val="28"/>
          <w:szCs w:val="28"/>
        </w:rPr>
        <w:t>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AB47D5" w:rsidRPr="00FA5F22" w:rsidRDefault="00AB47D5" w:rsidP="00AB47D5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0"/>
        <w:jc w:val="both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AB47D5" w:rsidRPr="00FA5F22" w:rsidRDefault="00AB47D5" w:rsidP="00AB47D5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0"/>
        <w:jc w:val="both"/>
        <w:rPr>
          <w:rFonts w:ascii="Cambria" w:hAnsi="Cambria"/>
          <w:i/>
          <w:color w:val="000000"/>
          <w:sz w:val="28"/>
          <w:szCs w:val="28"/>
        </w:rPr>
      </w:pPr>
      <w:proofErr w:type="gramStart"/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AB47D5" w:rsidRPr="00FA5F22" w:rsidRDefault="00AB47D5" w:rsidP="00AB47D5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-228" w:firstLine="0"/>
        <w:jc w:val="both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AB47D5" w:rsidRDefault="00AB47D5" w:rsidP="00AB47D5"/>
    <w:p w:rsidR="00DA7319" w:rsidRDefault="00EB3F94"/>
    <w:sectPr w:rsidR="00DA7319" w:rsidSect="00651697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6201"/>
    <w:multiLevelType w:val="hybridMultilevel"/>
    <w:tmpl w:val="16D2E58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697"/>
    <w:rsid w:val="003E6FA1"/>
    <w:rsid w:val="00651697"/>
    <w:rsid w:val="007E7806"/>
    <w:rsid w:val="008C0432"/>
    <w:rsid w:val="00AB47D5"/>
    <w:rsid w:val="00BB70AF"/>
    <w:rsid w:val="00C97EDE"/>
    <w:rsid w:val="00EB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9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97"/>
    <w:rPr>
      <w:color w:val="0000FF" w:themeColor="hyperlink"/>
      <w:u w:val="single"/>
    </w:rPr>
  </w:style>
  <w:style w:type="paragraph" w:customStyle="1" w:styleId="newncpi0">
    <w:name w:val="newncpi0"/>
    <w:basedOn w:val="a"/>
    <w:rsid w:val="00651697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65169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65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1">
    <w:name w:val="cap1"/>
    <w:basedOn w:val="a"/>
    <w:rsid w:val="00AB47D5"/>
    <w:pPr>
      <w:spacing w:after="0" w:line="240" w:lineRule="auto"/>
    </w:pPr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9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97"/>
    <w:rPr>
      <w:color w:val="0000FF" w:themeColor="hyperlink"/>
      <w:u w:val="single"/>
    </w:rPr>
  </w:style>
  <w:style w:type="paragraph" w:customStyle="1" w:styleId="newncpi0">
    <w:name w:val="newncpi0"/>
    <w:basedOn w:val="a"/>
    <w:rsid w:val="00651697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65169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65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1">
    <w:name w:val="cap1"/>
    <w:basedOn w:val="a"/>
    <w:rsid w:val="00AB47D5"/>
    <w:pPr>
      <w:spacing w:after="0" w:line="240" w:lineRule="auto"/>
    </w:pPr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?d=347250&amp;a=1" TargetMode="External"/><Relationship Id="rId13" Type="http://schemas.openxmlformats.org/officeDocument/2006/relationships/hyperlink" Target="file:///C:\Users\admin\Downloads\tx.dll?d=244965&amp;a=197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C:\Users\admin\Downloads\tx.dll?d=144501&amp;a=68" TargetMode="External"/><Relationship Id="rId12" Type="http://schemas.openxmlformats.org/officeDocument/2006/relationships/hyperlink" Target="file:///C:\Users\admin\Downloads\tx.dll?d=144501&amp;a=6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ownloads\tx.dll?d=244965&amp;a=1" TargetMode="External"/><Relationship Id="rId11" Type="http://schemas.openxmlformats.org/officeDocument/2006/relationships/hyperlink" Target="file:///C:\Users\admin\Downloads\tx.dll?d=466341&amp;a=5" TargetMode="External"/><Relationship Id="rId5" Type="http://schemas.openxmlformats.org/officeDocument/2006/relationships/hyperlink" Target="file:///C:\Users\admin\Downloads\tx.dll?d=466341&amp;a=647" TargetMode="External"/><Relationship Id="rId15" Type="http://schemas.openxmlformats.org/officeDocument/2006/relationships/hyperlink" Target="file:///C:\Users\admin\Downloads\tx.dll?d=144501&amp;a=203" TargetMode="External"/><Relationship Id="rId10" Type="http://schemas.openxmlformats.org/officeDocument/2006/relationships/hyperlink" Target="file:///C:\Users\admin\Downloads\tx.dll?d=384924&amp;a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tx.dll?d=459661&amp;a=10" TargetMode="External"/><Relationship Id="rId14" Type="http://schemas.openxmlformats.org/officeDocument/2006/relationships/hyperlink" Target="file:///C:\Users\admin\Downloads\tx.dll?d=144501&amp;a=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Гриневецкая Светлана Витальевна</cp:lastModifiedBy>
  <cp:revision>3</cp:revision>
  <dcterms:created xsi:type="dcterms:W3CDTF">2022-10-27T20:22:00Z</dcterms:created>
  <dcterms:modified xsi:type="dcterms:W3CDTF">2022-10-29T13:16:00Z</dcterms:modified>
</cp:coreProperties>
</file>