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8" w:rsidRDefault="00BA2748" w:rsidP="00BA2748">
      <w:pPr>
        <w:spacing w:line="240" w:lineRule="auto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8F35EC">
        <w:rPr>
          <w:color w:val="FF0000"/>
          <w:sz w:val="32"/>
          <w:szCs w:val="32"/>
        </w:rPr>
        <w:t>Перечень административных процедур, выполняемых государственными органами и организаци</w:t>
      </w:r>
      <w:r w:rsidRPr="00BF68E3">
        <w:rPr>
          <w:color w:val="FF0000"/>
          <w:sz w:val="36"/>
          <w:szCs w:val="36"/>
        </w:rPr>
        <w:t>ями на альтернативной основе</w:t>
      </w:r>
    </w:p>
    <w:p w:rsidR="00BA2748" w:rsidRPr="00AA70D2" w:rsidRDefault="00BA2748" w:rsidP="00BA2748">
      <w:pPr>
        <w:pStyle w:val="titlep"/>
        <w:spacing w:before="0" w:after="0"/>
        <w:rPr>
          <w:color w:val="FF0000"/>
          <w:sz w:val="32"/>
          <w:szCs w:val="32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26"/>
        <w:gridCol w:w="5103"/>
      </w:tblGrid>
      <w:tr w:rsidR="00BA2748" w:rsidRPr="00EF472D" w:rsidTr="00451881">
        <w:tc>
          <w:tcPr>
            <w:tcW w:w="3118" w:type="dxa"/>
            <w:shd w:val="clear" w:color="auto" w:fill="auto"/>
            <w:vAlign w:val="center"/>
          </w:tcPr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Структурный элемент единого перечня</w:t>
            </w:r>
            <w:hyperlink w:anchor="a4" w:tooltip="+" w:history="1">
              <w:r w:rsidRPr="003F10D9">
                <w:rPr>
                  <w:rStyle w:val="a3"/>
                  <w:sz w:val="26"/>
                  <w:szCs w:val="26"/>
                </w:rPr>
                <w:t>*</w:t>
              </w:r>
            </w:hyperlink>
          </w:p>
        </w:tc>
        <w:tc>
          <w:tcPr>
            <w:tcW w:w="5103" w:type="dxa"/>
            <w:shd w:val="clear" w:color="auto" w:fill="auto"/>
            <w:vAlign w:val="center"/>
          </w:tcPr>
          <w:p w:rsidR="00BA2748" w:rsidRPr="00F915EA" w:rsidRDefault="00BA2748" w:rsidP="00451881">
            <w:pPr>
              <w:pStyle w:val="table10"/>
              <w:jc w:val="center"/>
              <w:rPr>
                <w:color w:val="FF0000"/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Наименование структурного подразделения, организации</w:t>
            </w:r>
          </w:p>
        </w:tc>
      </w:tr>
      <w:tr w:rsidR="00BA2748" w:rsidRPr="00EF472D" w:rsidTr="00451881">
        <w:tc>
          <w:tcPr>
            <w:tcW w:w="10347" w:type="dxa"/>
            <w:gridSpan w:val="3"/>
            <w:shd w:val="clear" w:color="auto" w:fill="auto"/>
          </w:tcPr>
          <w:p w:rsidR="00BA2748" w:rsidRPr="00AA70D2" w:rsidRDefault="00BA2748" w:rsidP="00451881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AA70D2">
              <w:rPr>
                <w:b/>
                <w:sz w:val="28"/>
                <w:szCs w:val="28"/>
              </w:rPr>
              <w:t>В отношении юридических лиц и индивидуальных предпринимателей</w:t>
            </w:r>
          </w:p>
        </w:tc>
      </w:tr>
      <w:tr w:rsidR="00BA2748" w:rsidRPr="00EF472D" w:rsidTr="00451881">
        <w:tc>
          <w:tcPr>
            <w:tcW w:w="3118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Получение разрешения на размещение средства наружной рекламы</w:t>
            </w:r>
          </w:p>
        </w:tc>
        <w:tc>
          <w:tcPr>
            <w:tcW w:w="2126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подпункт 8.13.1</w:t>
            </w:r>
          </w:p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пункта 8.13 единого перечня</w:t>
            </w:r>
          </w:p>
        </w:tc>
        <w:tc>
          <w:tcPr>
            <w:tcW w:w="5103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915EA">
              <w:rPr>
                <w:sz w:val="26"/>
                <w:szCs w:val="26"/>
              </w:rPr>
              <w:t xml:space="preserve">оммунальное производственное унитарное предприятие (далее – </w:t>
            </w:r>
            <w:r w:rsidRPr="00F915EA">
              <w:rPr>
                <w:b/>
                <w:sz w:val="26"/>
                <w:szCs w:val="26"/>
              </w:rPr>
              <w:t>КПУП) «Реклама и услуги» г.Бобруйск, ул.М.Горького, 41</w:t>
            </w:r>
          </w:p>
          <w:p w:rsidR="00BA2748" w:rsidRPr="00EA141B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Pr="00F915EA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Шлеёва</w:t>
            </w:r>
            <w:proofErr w:type="spellEnd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  <w:r w:rsidRPr="00F91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инженер по рекламе, кабинет 2, тел.(8 0225)-77 65 71</w:t>
            </w:r>
          </w:p>
          <w:p w:rsidR="00BA2748" w:rsidRPr="00EA141B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Pr="00F915EA" w:rsidRDefault="00BA2748" w:rsidP="0045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В её отсутствие - Дедова Ирина Юрьевна, специалист по рекламе, кабинет 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тел. (8 0225)-77 65 71</w:t>
            </w:r>
          </w:p>
        </w:tc>
      </w:tr>
      <w:tr w:rsidR="00BA2748" w:rsidRPr="00EF472D" w:rsidTr="00451881">
        <w:tc>
          <w:tcPr>
            <w:tcW w:w="3118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Продление действия разрешения на размещение средства наружной рекламы</w:t>
            </w:r>
          </w:p>
        </w:tc>
        <w:tc>
          <w:tcPr>
            <w:tcW w:w="2126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подпункт 8.13.2</w:t>
            </w:r>
          </w:p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пункта 8.13 единого перечня</w:t>
            </w:r>
          </w:p>
        </w:tc>
        <w:tc>
          <w:tcPr>
            <w:tcW w:w="5103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b/>
                <w:sz w:val="26"/>
                <w:szCs w:val="26"/>
              </w:rPr>
            </w:pPr>
            <w:r w:rsidRPr="00F915EA">
              <w:rPr>
                <w:b/>
                <w:sz w:val="26"/>
                <w:szCs w:val="26"/>
              </w:rPr>
              <w:t xml:space="preserve">КПУП «Реклама и услуги» </w:t>
            </w:r>
          </w:p>
          <w:p w:rsidR="00BA2748" w:rsidRPr="00F915EA" w:rsidRDefault="00BA2748" w:rsidP="00451881">
            <w:pPr>
              <w:pStyle w:val="table10"/>
              <w:rPr>
                <w:b/>
                <w:sz w:val="26"/>
                <w:szCs w:val="26"/>
              </w:rPr>
            </w:pPr>
            <w:r w:rsidRPr="00F915EA">
              <w:rPr>
                <w:b/>
                <w:sz w:val="26"/>
                <w:szCs w:val="26"/>
              </w:rPr>
              <w:t>г.Бобруйск, ул.М.Горького, 41</w:t>
            </w:r>
          </w:p>
          <w:p w:rsidR="00BA2748" w:rsidRPr="00EA141B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Pr="00F915EA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Лубяникова</w:t>
            </w:r>
            <w:proofErr w:type="spellEnd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  <w:r w:rsidRPr="00F91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A2748" w:rsidRPr="00F915EA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дизайнер, кабинет 2, тел. (8 0225)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76 00 78</w:t>
            </w:r>
          </w:p>
          <w:p w:rsidR="00BA2748" w:rsidRPr="00EA141B" w:rsidRDefault="00BA2748" w:rsidP="0045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Pr="00F915EA" w:rsidRDefault="00BA2748" w:rsidP="0045188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В её отсутствие - Жигунов Роман Игоревич, специалист по рекламе, кабинет 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(8 0225)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76 00 78</w:t>
            </w:r>
          </w:p>
        </w:tc>
      </w:tr>
      <w:tr w:rsidR="00BA2748" w:rsidRPr="00EF472D" w:rsidTr="00451881">
        <w:tc>
          <w:tcPr>
            <w:tcW w:w="3118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Переоформление разрешения на размещение средства наружной рекламы</w:t>
            </w:r>
          </w:p>
          <w:p w:rsidR="00BA2748" w:rsidRPr="00F915EA" w:rsidRDefault="00BA2748" w:rsidP="0045188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подпункт 8.13.3</w:t>
            </w:r>
          </w:p>
          <w:p w:rsidR="00BA2748" w:rsidRPr="00F915EA" w:rsidRDefault="00BA2748" w:rsidP="00451881">
            <w:pPr>
              <w:pStyle w:val="table10"/>
              <w:jc w:val="center"/>
              <w:rPr>
                <w:sz w:val="26"/>
                <w:szCs w:val="26"/>
              </w:rPr>
            </w:pPr>
            <w:r w:rsidRPr="00F915EA">
              <w:rPr>
                <w:sz w:val="26"/>
                <w:szCs w:val="26"/>
              </w:rPr>
              <w:t>пункта 8.13 единого перечня</w:t>
            </w:r>
          </w:p>
        </w:tc>
        <w:tc>
          <w:tcPr>
            <w:tcW w:w="5103" w:type="dxa"/>
            <w:shd w:val="clear" w:color="auto" w:fill="auto"/>
          </w:tcPr>
          <w:p w:rsidR="00BA2748" w:rsidRPr="00F915EA" w:rsidRDefault="00BA2748" w:rsidP="00451881">
            <w:pPr>
              <w:pStyle w:val="table10"/>
              <w:rPr>
                <w:b/>
                <w:sz w:val="26"/>
                <w:szCs w:val="26"/>
              </w:rPr>
            </w:pPr>
            <w:r w:rsidRPr="00F915EA">
              <w:rPr>
                <w:b/>
                <w:sz w:val="26"/>
                <w:szCs w:val="26"/>
              </w:rPr>
              <w:t>КПУП «Реклама и услуги»</w:t>
            </w:r>
          </w:p>
          <w:p w:rsidR="00BA2748" w:rsidRPr="00F915EA" w:rsidRDefault="00BA2748" w:rsidP="00451881">
            <w:pPr>
              <w:pStyle w:val="table10"/>
              <w:rPr>
                <w:b/>
                <w:sz w:val="26"/>
                <w:szCs w:val="26"/>
              </w:rPr>
            </w:pPr>
            <w:r w:rsidRPr="00F915EA">
              <w:rPr>
                <w:b/>
                <w:sz w:val="26"/>
                <w:szCs w:val="26"/>
              </w:rPr>
              <w:t>г.Бобруйск, ул.М.Горького, 41</w:t>
            </w:r>
          </w:p>
          <w:p w:rsidR="00BA2748" w:rsidRPr="00EA141B" w:rsidRDefault="00BA2748" w:rsidP="00451881">
            <w:pPr>
              <w:tabs>
                <w:tab w:val="right" w:pos="2398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Pr="00F915EA" w:rsidRDefault="00BA2748" w:rsidP="00451881">
            <w:pPr>
              <w:tabs>
                <w:tab w:val="right" w:pos="239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Шлеёва</w:t>
            </w:r>
            <w:proofErr w:type="spellEnd"/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Наталья Александровна инженер по рекламе, кабинет 2, тел. (8 0225)77 65 71 </w:t>
            </w:r>
          </w:p>
          <w:p w:rsidR="00BA2748" w:rsidRPr="00EA141B" w:rsidRDefault="00BA2748" w:rsidP="004518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A2748" w:rsidRDefault="00BA2748" w:rsidP="004518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В её отсутствие Дедова Ирина Юрьевна, специалист по рекламе, кабинет 1, </w:t>
            </w:r>
          </w:p>
          <w:p w:rsidR="00BA2748" w:rsidRPr="00F915EA" w:rsidRDefault="00BA2748" w:rsidP="00451881">
            <w:pPr>
              <w:spacing w:after="0" w:line="240" w:lineRule="auto"/>
              <w:rPr>
                <w:sz w:val="26"/>
                <w:szCs w:val="26"/>
              </w:rPr>
            </w:pP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>тел. (8 0225)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5EA">
              <w:rPr>
                <w:rFonts w:ascii="Times New Roman" w:hAnsi="Times New Roman" w:cs="Times New Roman"/>
                <w:sz w:val="26"/>
                <w:szCs w:val="26"/>
              </w:rPr>
              <w:t xml:space="preserve">77 65 71 </w:t>
            </w:r>
          </w:p>
        </w:tc>
      </w:tr>
    </w:tbl>
    <w:p w:rsidR="00BA2748" w:rsidRDefault="00BA2748" w:rsidP="00BA2748">
      <w:pPr>
        <w:pStyle w:val="titlep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BA2748" w:rsidRPr="001C776F" w:rsidRDefault="00BA2748" w:rsidP="00BA27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76F">
        <w:rPr>
          <w:rFonts w:ascii="Times New Roman" w:hAnsi="Times New Roman" w:cs="Times New Roman"/>
          <w:sz w:val="26"/>
          <w:szCs w:val="26"/>
        </w:rPr>
        <w:t xml:space="preserve">* Единый </w:t>
      </w:r>
      <w:hyperlink r:id="rId4" w:anchor="a2" w:tooltip="+" w:history="1">
        <w:r w:rsidRPr="00180BA1">
          <w:rPr>
            <w:rStyle w:val="a3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80BA1">
        <w:rPr>
          <w:rFonts w:ascii="Times New Roman" w:hAnsi="Times New Roman" w:cs="Times New Roman"/>
          <w:sz w:val="26"/>
          <w:szCs w:val="26"/>
        </w:rPr>
        <w:t xml:space="preserve"> ад</w:t>
      </w:r>
      <w:r w:rsidRPr="001C776F">
        <w:rPr>
          <w:rFonts w:ascii="Times New Roman" w:hAnsi="Times New Roman" w:cs="Times New Roman"/>
          <w:sz w:val="26"/>
          <w:szCs w:val="26"/>
        </w:rPr>
        <w:t xml:space="preserve">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 2021 г. № 548. </w:t>
      </w:r>
    </w:p>
    <w:p w:rsidR="00D0548D" w:rsidRDefault="009A30A7"/>
    <w:sectPr w:rsidR="00D0548D" w:rsidSect="00232FD2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48"/>
    <w:rsid w:val="00174C38"/>
    <w:rsid w:val="001978F1"/>
    <w:rsid w:val="00430370"/>
    <w:rsid w:val="009A30A7"/>
    <w:rsid w:val="00A0268C"/>
    <w:rsid w:val="00BA2748"/>
    <w:rsid w:val="00D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BD04-8222-4273-BC1A-BCD7464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748"/>
    <w:rPr>
      <w:color w:val="0038C8"/>
      <w:u w:val="single"/>
    </w:rPr>
  </w:style>
  <w:style w:type="paragraph" w:customStyle="1" w:styleId="titlep">
    <w:name w:val="titlep"/>
    <w:basedOn w:val="a"/>
    <w:rsid w:val="00BA274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A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obkova_zhm\AppData\Local\Temp\tx.dll%3fd=23315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Сакун Наталья Михайловна</cp:lastModifiedBy>
  <cp:revision>3</cp:revision>
  <dcterms:created xsi:type="dcterms:W3CDTF">2022-09-27T12:09:00Z</dcterms:created>
  <dcterms:modified xsi:type="dcterms:W3CDTF">2022-09-27T12:13:00Z</dcterms:modified>
</cp:coreProperties>
</file>