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BC" w:rsidRPr="002C2ABC" w:rsidRDefault="002C2ABC" w:rsidP="002C2ABC">
      <w:pPr>
        <w:pStyle w:val="titlep"/>
        <w:spacing w:before="0" w:after="0" w:line="228" w:lineRule="auto"/>
        <w:ind w:left="-567"/>
        <w:divId w:val="1825316675"/>
        <w:rPr>
          <w:color w:val="000000"/>
          <w:sz w:val="32"/>
          <w:szCs w:val="32"/>
          <w:shd w:val="clear" w:color="auto" w:fill="FFFFFF"/>
        </w:rPr>
      </w:pPr>
      <w:r w:rsidRPr="002C2ABC">
        <w:rPr>
          <w:color w:val="000000"/>
          <w:sz w:val="32"/>
          <w:szCs w:val="32"/>
          <w:shd w:val="clear" w:color="auto" w:fill="FFFFFF"/>
        </w:rPr>
        <w:t>ГЛАВА 3</w:t>
      </w:r>
      <w:r w:rsidRPr="002C2ABC">
        <w:rPr>
          <w:color w:val="000000"/>
          <w:sz w:val="32"/>
          <w:szCs w:val="32"/>
        </w:rPr>
        <w:br/>
      </w:r>
      <w:r w:rsidRPr="002C2ABC">
        <w:rPr>
          <w:color w:val="000000"/>
          <w:sz w:val="32"/>
          <w:szCs w:val="32"/>
          <w:shd w:val="clear" w:color="auto" w:fill="FFFFFF"/>
        </w:rPr>
        <w:t>ПРОЕКТИРОВАНИЕ И СТРОИТЕЛЬСТВО</w:t>
      </w:r>
    </w:p>
    <w:p w:rsidR="002C2ABC" w:rsidRPr="002C2ABC" w:rsidRDefault="002C2ABC" w:rsidP="002C2ABC">
      <w:pPr>
        <w:pStyle w:val="titlep"/>
        <w:spacing w:before="0" w:after="0" w:line="228" w:lineRule="auto"/>
        <w:ind w:left="-426" w:right="-568"/>
        <w:jc w:val="both"/>
        <w:divId w:val="1825316675"/>
        <w:rPr>
          <w:rFonts w:ascii="Arial" w:hAnsi="Arial" w:cs="Arial"/>
          <w:b w:val="0"/>
          <w:bCs w:val="0"/>
          <w:color w:val="FF0000"/>
          <w:sz w:val="32"/>
          <w:szCs w:val="32"/>
          <w:shd w:val="clear" w:color="auto" w:fill="FFFFFF"/>
        </w:rPr>
      </w:pPr>
      <w:r w:rsidRPr="002C2ABC">
        <w:rPr>
          <w:rStyle w:val="a5"/>
          <w:i/>
          <w:color w:val="000000"/>
          <w:sz w:val="32"/>
          <w:szCs w:val="32"/>
        </w:rPr>
        <w:t>Единый перечень административных процедур, осуществляемых в отношении субъектов хозяйствования, утверждённый Постановлением Совета Министров Республики Беларусь от 24 сентября  2021 г. № 548</w:t>
      </w:r>
    </w:p>
    <w:p w:rsidR="002C2ABC" w:rsidRDefault="002C2ABC">
      <w:pPr>
        <w:divId w:val="1825316675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</w:tblGrid>
      <w:tr w:rsidR="00926D5C" w:rsidRPr="000D006E" w:rsidTr="00926D5C">
        <w:trPr>
          <w:divId w:val="1825316675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26D5C" w:rsidRPr="000D006E" w:rsidRDefault="00926D5C" w:rsidP="00262B2A">
            <w:pPr>
              <w:pStyle w:val="titleu"/>
              <w:spacing w:before="0" w:after="0"/>
              <w:jc w:val="both"/>
              <w:rPr>
                <w:b w:val="0"/>
                <w:sz w:val="28"/>
                <w:szCs w:val="28"/>
              </w:rPr>
            </w:pPr>
            <w:bookmarkStart w:id="0" w:name="a1"/>
            <w:bookmarkEnd w:id="0"/>
            <w:r w:rsidRPr="00E936AD">
              <w:rPr>
                <w:sz w:val="30"/>
                <w:szCs w:val="30"/>
              </w:rPr>
              <w:t>РЕГЛАМЕНТ</w:t>
            </w:r>
            <w:r w:rsidRPr="00E936AD">
              <w:rPr>
                <w:sz w:val="30"/>
                <w:szCs w:val="30"/>
              </w:rPr>
              <w:br/>
              <w:t xml:space="preserve">административной процедуры, осуществляемой в отношении субъектов хозяйствования, по подпункту 3.13.4 «Получение решения о согласовании </w:t>
            </w:r>
            <w:proofErr w:type="spellStart"/>
            <w:r w:rsidRPr="00E936AD">
              <w:rPr>
                <w:sz w:val="30"/>
                <w:szCs w:val="30"/>
              </w:rPr>
              <w:t>предпроектной</w:t>
            </w:r>
            <w:proofErr w:type="spellEnd"/>
            <w:r w:rsidRPr="00E936AD">
              <w:rPr>
                <w:sz w:val="30"/>
                <w:szCs w:val="30"/>
              </w:rPr>
              <w:t xml:space="preserve"> (</w:t>
            </w:r>
            <w:proofErr w:type="spellStart"/>
            <w:r w:rsidRPr="00E936AD">
              <w:rPr>
                <w:sz w:val="30"/>
                <w:szCs w:val="30"/>
              </w:rPr>
              <w:t>предынвестиционной</w:t>
            </w:r>
            <w:proofErr w:type="spellEnd"/>
            <w:r w:rsidRPr="00E936AD">
              <w:rPr>
                <w:sz w:val="30"/>
                <w:szCs w:val="30"/>
              </w:rPr>
              <w:t>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</w:t>
            </w:r>
          </w:p>
        </w:tc>
      </w:tr>
    </w:tbl>
    <w:p w:rsidR="00926D5C" w:rsidRPr="00E936AD" w:rsidRDefault="00926D5C" w:rsidP="00926D5C">
      <w:pPr>
        <w:pStyle w:val="cap1"/>
        <w:jc w:val="both"/>
        <w:divId w:val="1825316675"/>
        <w:rPr>
          <w:sz w:val="30"/>
          <w:szCs w:val="30"/>
        </w:rPr>
      </w:pPr>
      <w:r w:rsidRPr="00E936AD">
        <w:rPr>
          <w:sz w:val="30"/>
          <w:szCs w:val="30"/>
        </w:rPr>
        <w:t xml:space="preserve">Регламент утвержден, постановлением Постановление </w:t>
      </w:r>
      <w:r w:rsidRPr="00E936AD">
        <w:rPr>
          <w:sz w:val="30"/>
          <w:szCs w:val="30"/>
        </w:rPr>
        <w:br/>
        <w:t>Министерства жилищно-коммунального хозяйства</w:t>
      </w:r>
      <w:r>
        <w:rPr>
          <w:sz w:val="30"/>
          <w:szCs w:val="30"/>
        </w:rPr>
        <w:t xml:space="preserve"> </w:t>
      </w:r>
      <w:r w:rsidRPr="00E936AD">
        <w:rPr>
          <w:sz w:val="30"/>
          <w:szCs w:val="30"/>
        </w:rPr>
        <w:t>Республики Беларусь 2</w:t>
      </w:r>
      <w:r>
        <w:rPr>
          <w:sz w:val="30"/>
          <w:szCs w:val="30"/>
        </w:rPr>
        <w:t>3</w:t>
      </w:r>
      <w:r w:rsidRPr="00E936AD">
        <w:rPr>
          <w:sz w:val="30"/>
          <w:szCs w:val="30"/>
        </w:rPr>
        <w:t>.</w:t>
      </w:r>
      <w:r>
        <w:rPr>
          <w:sz w:val="30"/>
          <w:szCs w:val="30"/>
        </w:rPr>
        <w:t>03</w:t>
      </w:r>
      <w:r w:rsidRPr="00E936AD">
        <w:rPr>
          <w:sz w:val="30"/>
          <w:szCs w:val="30"/>
        </w:rPr>
        <w:t>.202</w:t>
      </w:r>
      <w:r>
        <w:rPr>
          <w:sz w:val="30"/>
          <w:szCs w:val="30"/>
        </w:rPr>
        <w:t>2</w:t>
      </w:r>
      <w:r w:rsidRPr="00E936AD">
        <w:rPr>
          <w:sz w:val="30"/>
          <w:szCs w:val="30"/>
        </w:rPr>
        <w:t xml:space="preserve"> № 5</w:t>
      </w:r>
      <w:r w:rsidRPr="00E936AD">
        <w:rPr>
          <w:color w:val="000080"/>
          <w:sz w:val="30"/>
          <w:szCs w:val="30"/>
        </w:rPr>
        <w:t xml:space="preserve"> «Об утверждении регламента административной процедуры»</w:t>
      </w:r>
      <w:r w:rsidRPr="00E936AD">
        <w:rPr>
          <w:sz w:val="30"/>
          <w:szCs w:val="30"/>
        </w:rPr>
        <w:t xml:space="preserve"> </w:t>
      </w:r>
    </w:p>
    <w:p w:rsidR="00926D5C" w:rsidRDefault="00926D5C" w:rsidP="00926D5C">
      <w:pPr>
        <w:pStyle w:val="point"/>
        <w:numPr>
          <w:ilvl w:val="0"/>
          <w:numId w:val="1"/>
        </w:numPr>
        <w:spacing w:before="0" w:after="0"/>
        <w:divId w:val="1825316675"/>
        <w:rPr>
          <w:b/>
          <w:color w:val="FF0000"/>
          <w:sz w:val="28"/>
          <w:szCs w:val="28"/>
        </w:rPr>
      </w:pPr>
      <w:r w:rsidRPr="00DC4964">
        <w:rPr>
          <w:b/>
          <w:color w:val="FF0000"/>
          <w:sz w:val="28"/>
          <w:szCs w:val="28"/>
        </w:rPr>
        <w:t>Особенности осуществления административной процедуры:</w:t>
      </w:r>
    </w:p>
    <w:p w:rsidR="00926D5C" w:rsidRPr="00E936AD" w:rsidRDefault="00926D5C" w:rsidP="00926D5C">
      <w:pPr>
        <w:pStyle w:val="underpoint"/>
        <w:divId w:val="1825316675"/>
        <w:rPr>
          <w:sz w:val="28"/>
          <w:szCs w:val="28"/>
        </w:rPr>
      </w:pPr>
      <w:r w:rsidRPr="00E936AD">
        <w:rPr>
          <w:sz w:val="28"/>
          <w:szCs w:val="28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орган;</w:t>
      </w:r>
    </w:p>
    <w:p w:rsidR="00926D5C" w:rsidRPr="00E936AD" w:rsidRDefault="00926D5C" w:rsidP="00926D5C">
      <w:pPr>
        <w:pStyle w:val="underpoint"/>
        <w:divId w:val="1825316675"/>
        <w:rPr>
          <w:sz w:val="28"/>
          <w:szCs w:val="28"/>
        </w:rPr>
      </w:pPr>
      <w:r w:rsidRPr="00E936AD">
        <w:rPr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окно»;</w:t>
      </w:r>
    </w:p>
    <w:p w:rsidR="00926D5C" w:rsidRPr="00E936AD" w:rsidRDefault="00926D5C" w:rsidP="00926D5C">
      <w:pPr>
        <w:pStyle w:val="underpoint"/>
        <w:divId w:val="1825316675"/>
        <w:rPr>
          <w:sz w:val="28"/>
          <w:szCs w:val="28"/>
        </w:rPr>
      </w:pPr>
      <w:r w:rsidRPr="00E936AD">
        <w:rPr>
          <w:sz w:val="28"/>
          <w:szCs w:val="28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926D5C" w:rsidRPr="00E936AD" w:rsidRDefault="007C3AD4" w:rsidP="00926D5C">
      <w:pPr>
        <w:pStyle w:val="newncpi"/>
        <w:divId w:val="1825316675"/>
        <w:rPr>
          <w:sz w:val="28"/>
          <w:szCs w:val="28"/>
        </w:rPr>
      </w:pPr>
      <w:hyperlink r:id="rId5" w:anchor="a68" w:tooltip="+" w:history="1">
        <w:r w:rsidR="00926D5C" w:rsidRPr="00E936AD">
          <w:rPr>
            <w:rStyle w:val="a3"/>
            <w:sz w:val="28"/>
            <w:szCs w:val="28"/>
          </w:rPr>
          <w:t>Закон</w:t>
        </w:r>
      </w:hyperlink>
      <w:r w:rsidR="00926D5C" w:rsidRPr="00E936AD">
        <w:rPr>
          <w:sz w:val="28"/>
          <w:szCs w:val="28"/>
        </w:rPr>
        <w:t xml:space="preserve"> Республики Беларусь от 28 октября 2008 г. № 433-З «Об основах административных процедур»;</w:t>
      </w:r>
    </w:p>
    <w:p w:rsidR="00926D5C" w:rsidRPr="00E936AD" w:rsidRDefault="007C3AD4" w:rsidP="00926D5C">
      <w:pPr>
        <w:pStyle w:val="newncpi"/>
        <w:divId w:val="1825316675"/>
        <w:rPr>
          <w:sz w:val="28"/>
          <w:szCs w:val="28"/>
        </w:rPr>
      </w:pPr>
      <w:hyperlink r:id="rId6" w:anchor="a3" w:tooltip="+" w:history="1">
        <w:r w:rsidR="00926D5C" w:rsidRPr="00E936AD">
          <w:rPr>
            <w:rStyle w:val="a3"/>
            <w:sz w:val="28"/>
            <w:szCs w:val="28"/>
          </w:rPr>
          <w:t>постановление</w:t>
        </w:r>
      </w:hyperlink>
      <w:r w:rsidR="00926D5C" w:rsidRPr="00E936AD">
        <w:rPr>
          <w:sz w:val="28"/>
          <w:szCs w:val="28"/>
        </w:rPr>
        <w:t xml:space="preserve">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926D5C" w:rsidRPr="00E936AD" w:rsidRDefault="007C3AD4" w:rsidP="00926D5C">
      <w:pPr>
        <w:pStyle w:val="newncpi"/>
        <w:divId w:val="1825316675"/>
        <w:rPr>
          <w:sz w:val="28"/>
          <w:szCs w:val="28"/>
        </w:rPr>
      </w:pPr>
      <w:hyperlink r:id="rId7" w:anchor="a1" w:tooltip="+" w:history="1">
        <w:r w:rsidR="00926D5C" w:rsidRPr="00E936AD">
          <w:rPr>
            <w:rStyle w:val="a3"/>
            <w:sz w:val="28"/>
            <w:szCs w:val="28"/>
          </w:rPr>
          <w:t>постановление</w:t>
        </w:r>
      </w:hyperlink>
      <w:r w:rsidR="00926D5C" w:rsidRPr="00E936AD">
        <w:rPr>
          <w:sz w:val="28"/>
          <w:szCs w:val="28"/>
        </w:rPr>
        <w:t xml:space="preserve"> Совета Министров Республики Беларусь от 5 ноября 2019 г. № 746 «О строительстве водозаборных сооружений»;</w:t>
      </w:r>
    </w:p>
    <w:p w:rsidR="00926D5C" w:rsidRPr="00E936AD" w:rsidRDefault="007C3AD4" w:rsidP="00926D5C">
      <w:pPr>
        <w:pStyle w:val="newncpi"/>
        <w:divId w:val="1825316675"/>
        <w:rPr>
          <w:sz w:val="28"/>
          <w:szCs w:val="28"/>
        </w:rPr>
      </w:pPr>
      <w:hyperlink r:id="rId8" w:anchor="a5" w:tooltip="+" w:history="1">
        <w:r w:rsidR="00926D5C" w:rsidRPr="00E936AD">
          <w:rPr>
            <w:rStyle w:val="a3"/>
            <w:sz w:val="28"/>
            <w:szCs w:val="28"/>
          </w:rPr>
          <w:t>постановление</w:t>
        </w:r>
      </w:hyperlink>
      <w:r w:rsidR="00926D5C" w:rsidRPr="00E936AD">
        <w:rPr>
          <w:sz w:val="28"/>
          <w:szCs w:val="28"/>
        </w:rP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926D5C" w:rsidRPr="00E936AD" w:rsidRDefault="00926D5C" w:rsidP="00926D5C">
      <w:pPr>
        <w:pStyle w:val="underpoint"/>
        <w:divId w:val="1825316675"/>
        <w:rPr>
          <w:sz w:val="28"/>
          <w:szCs w:val="28"/>
        </w:rPr>
      </w:pPr>
      <w:r w:rsidRPr="00E936AD">
        <w:rPr>
          <w:sz w:val="28"/>
          <w:szCs w:val="28"/>
        </w:rPr>
        <w:t>1.4. иные имеющиеся особенности осуществления административной процедуры:</w:t>
      </w:r>
    </w:p>
    <w:p w:rsidR="00926D5C" w:rsidRPr="00E936AD" w:rsidRDefault="00926D5C" w:rsidP="00926D5C">
      <w:pPr>
        <w:pStyle w:val="underpoint"/>
        <w:divId w:val="1825316675"/>
        <w:rPr>
          <w:sz w:val="28"/>
          <w:szCs w:val="28"/>
        </w:rPr>
      </w:pPr>
      <w:r w:rsidRPr="00E936AD">
        <w:rPr>
          <w:sz w:val="28"/>
          <w:szCs w:val="28"/>
        </w:rPr>
        <w:t>1.4.1. дополнительные основания для отказа в осуществлении административной процедуры к указанным в </w:t>
      </w:r>
      <w:hyperlink r:id="rId9" w:anchor="a68" w:tooltip="+" w:history="1">
        <w:r w:rsidRPr="00E936AD">
          <w:rPr>
            <w:rStyle w:val="a3"/>
            <w:sz w:val="28"/>
            <w:szCs w:val="28"/>
          </w:rPr>
          <w:t>Законе</w:t>
        </w:r>
      </w:hyperlink>
      <w:r w:rsidRPr="00E936AD">
        <w:rPr>
          <w:sz w:val="28"/>
          <w:szCs w:val="28"/>
        </w:rPr>
        <w:t xml:space="preserve"> Республики Беларусь «Об основах административных </w:t>
      </w:r>
      <w:r w:rsidRPr="00E936AD">
        <w:rPr>
          <w:sz w:val="28"/>
          <w:szCs w:val="28"/>
        </w:rPr>
        <w:lastRenderedPageBreak/>
        <w:t>процедур» определены в </w:t>
      </w:r>
      <w:hyperlink r:id="rId10" w:anchor="a6" w:tooltip="+" w:history="1">
        <w:r w:rsidRPr="00E936AD">
          <w:rPr>
            <w:rStyle w:val="a3"/>
            <w:sz w:val="28"/>
            <w:szCs w:val="28"/>
          </w:rPr>
          <w:t>подпункте 1.4</w:t>
        </w:r>
      </w:hyperlink>
      <w:r w:rsidRPr="00E936AD">
        <w:rPr>
          <w:sz w:val="28"/>
          <w:szCs w:val="28"/>
        </w:rPr>
        <w:t xml:space="preserve"> пункта 1 постановления Совета Министров Республики Беларусь от 5 ноября 2019 г. № 746;</w:t>
      </w:r>
    </w:p>
    <w:p w:rsidR="00926D5C" w:rsidRPr="00E936AD" w:rsidRDefault="00926D5C" w:rsidP="00926D5C">
      <w:pPr>
        <w:pStyle w:val="underpoint"/>
        <w:divId w:val="1825316675"/>
        <w:rPr>
          <w:sz w:val="28"/>
          <w:szCs w:val="28"/>
        </w:rPr>
      </w:pPr>
      <w:r w:rsidRPr="00E936AD">
        <w:rPr>
          <w:sz w:val="28"/>
          <w:szCs w:val="28"/>
        </w:rPr>
        <w:t>1.4.2. обжалование административных решений, принятых областными, Минским городским исполнительными комитетами, осуществляется в судебном порядке.</w:t>
      </w:r>
    </w:p>
    <w:p w:rsidR="00926D5C" w:rsidRPr="002B2E13" w:rsidRDefault="00926D5C" w:rsidP="00926D5C">
      <w:pPr>
        <w:pStyle w:val="point"/>
        <w:divId w:val="1825316675"/>
        <w:rPr>
          <w:color w:val="FF0000"/>
          <w:sz w:val="28"/>
          <w:szCs w:val="28"/>
        </w:rPr>
      </w:pPr>
      <w:bookmarkStart w:id="1" w:name="_GoBack"/>
      <w:r w:rsidRPr="002B2E13">
        <w:rPr>
          <w:color w:val="FF0000"/>
          <w:sz w:val="28"/>
          <w:szCs w:val="28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9"/>
        <w:gridCol w:w="4757"/>
        <w:gridCol w:w="3436"/>
      </w:tblGrid>
      <w:tr w:rsidR="00926D5C" w:rsidRPr="00E936AD" w:rsidTr="00926D5C">
        <w:trPr>
          <w:divId w:val="1825316675"/>
          <w:trHeight w:val="24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bookmarkEnd w:id="1"/>
          <w:p w:rsidR="00926D5C" w:rsidRPr="00E936AD" w:rsidRDefault="00926D5C" w:rsidP="00262B2A">
            <w:pPr>
              <w:pStyle w:val="table10"/>
              <w:jc w:val="center"/>
              <w:rPr>
                <w:sz w:val="26"/>
                <w:szCs w:val="26"/>
              </w:rPr>
            </w:pPr>
            <w:r w:rsidRPr="00E936AD">
              <w:rPr>
                <w:sz w:val="26"/>
                <w:szCs w:val="26"/>
              </w:rPr>
              <w:t>Наименование документа и (или) сведений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6D5C" w:rsidRPr="00E936AD" w:rsidRDefault="00926D5C" w:rsidP="00262B2A">
            <w:pPr>
              <w:pStyle w:val="table10"/>
              <w:jc w:val="center"/>
              <w:rPr>
                <w:sz w:val="26"/>
                <w:szCs w:val="26"/>
              </w:rPr>
            </w:pPr>
            <w:r w:rsidRPr="00E936AD">
              <w:rPr>
                <w:sz w:val="26"/>
                <w:szCs w:val="26"/>
              </w:rPr>
              <w:t>Требования, предъявляемые к документу и (или) сведениям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6D5C" w:rsidRPr="00E936AD" w:rsidRDefault="00926D5C" w:rsidP="00262B2A">
            <w:pPr>
              <w:pStyle w:val="table10"/>
              <w:jc w:val="center"/>
              <w:rPr>
                <w:sz w:val="26"/>
                <w:szCs w:val="26"/>
              </w:rPr>
            </w:pPr>
            <w:r w:rsidRPr="00E936AD">
              <w:rPr>
                <w:sz w:val="26"/>
                <w:szCs w:val="26"/>
              </w:rPr>
              <w:t>Форма и порядок представления документа и (или) сведений</w:t>
            </w:r>
          </w:p>
        </w:tc>
      </w:tr>
      <w:tr w:rsidR="00926D5C" w:rsidRPr="00E936AD" w:rsidTr="00926D5C">
        <w:trPr>
          <w:divId w:val="1825316675"/>
          <w:trHeight w:val="24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6D5C" w:rsidRPr="00E936AD" w:rsidRDefault="00926D5C" w:rsidP="00262B2A">
            <w:pPr>
              <w:pStyle w:val="table10"/>
              <w:rPr>
                <w:sz w:val="26"/>
                <w:szCs w:val="26"/>
              </w:rPr>
            </w:pPr>
            <w:r w:rsidRPr="00E936AD">
              <w:rPr>
                <w:sz w:val="26"/>
                <w:szCs w:val="26"/>
              </w:rPr>
              <w:t>заявление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6D5C" w:rsidRPr="00E936AD" w:rsidRDefault="00926D5C" w:rsidP="00262B2A">
            <w:pPr>
              <w:pStyle w:val="table10"/>
              <w:rPr>
                <w:sz w:val="26"/>
                <w:szCs w:val="26"/>
              </w:rPr>
            </w:pPr>
            <w:r w:rsidRPr="00E936AD">
              <w:rPr>
                <w:sz w:val="26"/>
                <w:szCs w:val="26"/>
              </w:rPr>
              <w:t xml:space="preserve">документ должен соответствовать требованиям </w:t>
            </w:r>
            <w:hyperlink r:id="rId11" w:anchor="a191" w:tooltip="+" w:history="1">
              <w:r w:rsidRPr="00E936AD">
                <w:rPr>
                  <w:rStyle w:val="a3"/>
                  <w:sz w:val="26"/>
                  <w:szCs w:val="26"/>
                </w:rPr>
                <w:t>части первой</w:t>
              </w:r>
            </w:hyperlink>
            <w:r w:rsidRPr="00E936AD">
              <w:rPr>
                <w:sz w:val="26"/>
                <w:szCs w:val="26"/>
              </w:rPr>
              <w:t xml:space="preserve"> пункта 5 статьи 14 Закона Республики Беларусь «Об основах административных процедур»</w:t>
            </w:r>
          </w:p>
        </w:tc>
        <w:tc>
          <w:tcPr>
            <w:tcW w:w="1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6D5C" w:rsidRPr="00E936AD" w:rsidRDefault="00926D5C" w:rsidP="00262B2A">
            <w:pPr>
              <w:pStyle w:val="table10"/>
              <w:pBdr>
                <w:right w:val="single" w:sz="4" w:space="4" w:color="auto"/>
              </w:pBdr>
              <w:rPr>
                <w:sz w:val="26"/>
                <w:szCs w:val="26"/>
              </w:rPr>
            </w:pPr>
            <w:r w:rsidRPr="00E936AD">
              <w:rPr>
                <w:sz w:val="26"/>
                <w:szCs w:val="26"/>
              </w:rPr>
              <w:t>в письменной форме:</w:t>
            </w:r>
          </w:p>
          <w:p w:rsidR="00926D5C" w:rsidRPr="00E936AD" w:rsidRDefault="00926D5C" w:rsidP="00262B2A">
            <w:pPr>
              <w:pStyle w:val="table10"/>
              <w:pBdr>
                <w:right w:val="single" w:sz="4" w:space="4" w:color="auto"/>
              </w:pBdr>
              <w:rPr>
                <w:sz w:val="26"/>
                <w:szCs w:val="26"/>
              </w:rPr>
            </w:pPr>
            <w:r w:rsidRPr="00E936AD">
              <w:rPr>
                <w:sz w:val="26"/>
                <w:szCs w:val="26"/>
              </w:rPr>
              <w:t> в ходе приема заинтересованного лица;</w:t>
            </w:r>
          </w:p>
          <w:p w:rsidR="00926D5C" w:rsidRPr="00E936AD" w:rsidRDefault="00926D5C" w:rsidP="00262B2A">
            <w:pPr>
              <w:pStyle w:val="table10"/>
              <w:pBdr>
                <w:right w:val="single" w:sz="4" w:space="4" w:color="auto"/>
              </w:pBdr>
              <w:rPr>
                <w:sz w:val="26"/>
                <w:szCs w:val="26"/>
              </w:rPr>
            </w:pPr>
            <w:r w:rsidRPr="00E936AD">
              <w:rPr>
                <w:sz w:val="26"/>
                <w:szCs w:val="26"/>
              </w:rPr>
              <w:t> нарочным (курьером);</w:t>
            </w:r>
          </w:p>
          <w:p w:rsidR="00926D5C" w:rsidRPr="00E936AD" w:rsidRDefault="00926D5C" w:rsidP="00262B2A">
            <w:pPr>
              <w:pStyle w:val="table10"/>
              <w:pBdr>
                <w:right w:val="single" w:sz="4" w:space="4" w:color="auto"/>
              </w:pBdr>
              <w:rPr>
                <w:sz w:val="26"/>
                <w:szCs w:val="26"/>
              </w:rPr>
            </w:pPr>
            <w:r w:rsidRPr="00E936AD">
              <w:rPr>
                <w:sz w:val="26"/>
                <w:szCs w:val="26"/>
              </w:rPr>
              <w:t> по почте</w:t>
            </w:r>
          </w:p>
        </w:tc>
      </w:tr>
      <w:tr w:rsidR="00926D5C" w:rsidTr="00926D5C">
        <w:trPr>
          <w:divId w:val="1825316675"/>
          <w:trHeight w:val="24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6D5C" w:rsidRPr="00E936AD" w:rsidRDefault="00926D5C" w:rsidP="00262B2A">
            <w:pPr>
              <w:pStyle w:val="table10"/>
              <w:rPr>
                <w:sz w:val="26"/>
                <w:szCs w:val="26"/>
              </w:rPr>
            </w:pPr>
            <w:r w:rsidRPr="00E936AD">
              <w:rPr>
                <w:sz w:val="26"/>
                <w:szCs w:val="26"/>
              </w:rPr>
              <w:t>обоснование инвестиций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6D5C" w:rsidRPr="00E936AD" w:rsidRDefault="00926D5C" w:rsidP="00262B2A">
            <w:pPr>
              <w:pStyle w:val="table10"/>
              <w:rPr>
                <w:sz w:val="26"/>
                <w:szCs w:val="26"/>
              </w:rPr>
            </w:pPr>
            <w:r w:rsidRPr="00E936A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5C" w:rsidRDefault="00926D5C" w:rsidP="00262B2A">
            <w:pPr>
              <w:rPr>
                <w:sz w:val="20"/>
                <w:szCs w:val="20"/>
              </w:rPr>
            </w:pPr>
          </w:p>
        </w:tc>
      </w:tr>
    </w:tbl>
    <w:p w:rsidR="00926D5C" w:rsidRPr="00E936AD" w:rsidRDefault="00926D5C" w:rsidP="00926D5C">
      <w:pPr>
        <w:pStyle w:val="newncpi"/>
        <w:divId w:val="1825316675"/>
        <w:rPr>
          <w:sz w:val="28"/>
          <w:szCs w:val="28"/>
        </w:rPr>
      </w:pPr>
      <w:r>
        <w:t> </w:t>
      </w:r>
      <w:r w:rsidRPr="00E936AD">
        <w:rPr>
          <w:sz w:val="28"/>
          <w:szCs w:val="28"/>
        </w:rPr>
        <w:t xml:space="preserve">При подаче заявления уполномоченный орган вправе потребовать от заинтересованного лица документы, предусмотренные в абзацах </w:t>
      </w:r>
      <w:hyperlink r:id="rId12" w:anchor="a203" w:tooltip="+" w:history="1">
        <w:r w:rsidRPr="00E936AD">
          <w:rPr>
            <w:rStyle w:val="a3"/>
            <w:sz w:val="28"/>
            <w:szCs w:val="28"/>
          </w:rPr>
          <w:t>втором–седьмом</w:t>
        </w:r>
      </w:hyperlink>
      <w:r w:rsidRPr="00E936AD">
        <w:rPr>
          <w:sz w:val="28"/>
          <w:szCs w:val="28"/>
        </w:rPr>
        <w:t xml:space="preserve"> части первой пункта 2 статьи 15 Закона Республики Беларусь «Об основах административных процедур».</w:t>
      </w:r>
    </w:p>
    <w:p w:rsidR="00926D5C" w:rsidRPr="002B2E13" w:rsidRDefault="00926D5C" w:rsidP="00926D5C">
      <w:pPr>
        <w:pStyle w:val="point"/>
        <w:divId w:val="1825316675"/>
        <w:rPr>
          <w:color w:val="FF0000"/>
          <w:sz w:val="28"/>
          <w:szCs w:val="28"/>
        </w:rPr>
      </w:pPr>
      <w:r w:rsidRPr="002B2E13">
        <w:rPr>
          <w:color w:val="FF0000"/>
          <w:sz w:val="28"/>
          <w:szCs w:val="28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3"/>
        <w:gridCol w:w="1639"/>
        <w:gridCol w:w="2290"/>
      </w:tblGrid>
      <w:tr w:rsidR="00926D5C" w:rsidRPr="00E936AD" w:rsidTr="00926D5C">
        <w:trPr>
          <w:divId w:val="1825316675"/>
          <w:trHeight w:val="240"/>
        </w:trPr>
        <w:tc>
          <w:tcPr>
            <w:tcW w:w="31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6D5C" w:rsidRPr="00E936AD" w:rsidRDefault="00926D5C" w:rsidP="00262B2A">
            <w:pPr>
              <w:pStyle w:val="table10"/>
              <w:jc w:val="center"/>
              <w:rPr>
                <w:sz w:val="26"/>
                <w:szCs w:val="26"/>
              </w:rPr>
            </w:pPr>
            <w:r>
              <w:t> </w:t>
            </w:r>
            <w:r w:rsidRPr="00E936AD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6D5C" w:rsidRPr="00E936AD" w:rsidRDefault="00926D5C" w:rsidP="00262B2A">
            <w:pPr>
              <w:pStyle w:val="table10"/>
              <w:jc w:val="center"/>
              <w:rPr>
                <w:sz w:val="26"/>
                <w:szCs w:val="26"/>
              </w:rPr>
            </w:pPr>
            <w:r w:rsidRPr="00E936AD"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6D5C" w:rsidRPr="00E936AD" w:rsidRDefault="00926D5C" w:rsidP="00262B2A">
            <w:pPr>
              <w:pStyle w:val="table10"/>
              <w:jc w:val="center"/>
              <w:rPr>
                <w:sz w:val="26"/>
                <w:szCs w:val="26"/>
              </w:rPr>
            </w:pPr>
            <w:r w:rsidRPr="00E936AD">
              <w:rPr>
                <w:sz w:val="26"/>
                <w:szCs w:val="26"/>
              </w:rPr>
              <w:t>Форма представления</w:t>
            </w:r>
          </w:p>
        </w:tc>
      </w:tr>
      <w:tr w:rsidR="00926D5C" w:rsidRPr="00E936AD" w:rsidTr="00926D5C">
        <w:trPr>
          <w:divId w:val="1825316675"/>
          <w:trHeight w:val="240"/>
        </w:trPr>
        <w:tc>
          <w:tcPr>
            <w:tcW w:w="31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6D5C" w:rsidRPr="00E936AD" w:rsidRDefault="00926D5C" w:rsidP="00262B2A">
            <w:pPr>
              <w:pStyle w:val="table10"/>
              <w:rPr>
                <w:sz w:val="26"/>
                <w:szCs w:val="26"/>
              </w:rPr>
            </w:pPr>
            <w:r w:rsidRPr="00E936AD">
              <w:rPr>
                <w:sz w:val="26"/>
                <w:szCs w:val="26"/>
              </w:rPr>
              <w:t xml:space="preserve">решение о согласовании </w:t>
            </w:r>
            <w:proofErr w:type="spellStart"/>
            <w:r w:rsidRPr="00E936AD">
              <w:rPr>
                <w:sz w:val="26"/>
                <w:szCs w:val="26"/>
              </w:rPr>
              <w:t>предпроектной</w:t>
            </w:r>
            <w:proofErr w:type="spellEnd"/>
            <w:r w:rsidRPr="00E936AD">
              <w:rPr>
                <w:sz w:val="26"/>
                <w:szCs w:val="26"/>
              </w:rPr>
              <w:t xml:space="preserve"> (</w:t>
            </w:r>
            <w:proofErr w:type="spellStart"/>
            <w:r w:rsidRPr="00E936AD">
              <w:rPr>
                <w:sz w:val="26"/>
                <w:szCs w:val="26"/>
              </w:rPr>
              <w:t>предынвестиционной</w:t>
            </w:r>
            <w:proofErr w:type="spellEnd"/>
            <w:r w:rsidRPr="00E936AD">
              <w:rPr>
                <w:sz w:val="26"/>
                <w:szCs w:val="26"/>
              </w:rPr>
              <w:t>) документации на строительство водозаборных сооружений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6D5C" w:rsidRPr="00E936AD" w:rsidRDefault="00926D5C" w:rsidP="00262B2A">
            <w:pPr>
              <w:pStyle w:val="table10"/>
              <w:rPr>
                <w:sz w:val="26"/>
                <w:szCs w:val="26"/>
              </w:rPr>
            </w:pPr>
            <w:r w:rsidRPr="00E936AD">
              <w:rPr>
                <w:sz w:val="26"/>
                <w:szCs w:val="26"/>
              </w:rPr>
              <w:t>бессрочно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6D5C" w:rsidRPr="00E936AD" w:rsidRDefault="00926D5C" w:rsidP="00262B2A">
            <w:pPr>
              <w:pStyle w:val="table10"/>
              <w:rPr>
                <w:sz w:val="26"/>
                <w:szCs w:val="26"/>
              </w:rPr>
            </w:pPr>
            <w:r w:rsidRPr="00E936AD">
              <w:rPr>
                <w:sz w:val="26"/>
                <w:szCs w:val="26"/>
              </w:rPr>
              <w:t>письменная</w:t>
            </w:r>
          </w:p>
        </w:tc>
      </w:tr>
    </w:tbl>
    <w:p w:rsidR="00926D5C" w:rsidRPr="00E936AD" w:rsidRDefault="00926D5C" w:rsidP="00926D5C">
      <w:pPr>
        <w:pStyle w:val="newncpi"/>
        <w:divId w:val="1825316675"/>
        <w:rPr>
          <w:color w:val="FF0000"/>
          <w:sz w:val="28"/>
          <w:szCs w:val="28"/>
        </w:rPr>
      </w:pPr>
      <w:r>
        <w:t> </w:t>
      </w:r>
      <w:r w:rsidRPr="00E936AD">
        <w:rPr>
          <w:color w:val="FF0000"/>
          <w:sz w:val="28"/>
          <w:szCs w:val="28"/>
        </w:rPr>
        <w:t>4. Порядок подачи (отзыва) административной жалобы: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02"/>
        <w:gridCol w:w="3110"/>
      </w:tblGrid>
      <w:tr w:rsidR="00926D5C" w:rsidRPr="00E936AD" w:rsidTr="00926D5C">
        <w:trPr>
          <w:divId w:val="1825316675"/>
          <w:trHeight w:val="240"/>
        </w:trPr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6D5C" w:rsidRPr="00E936AD" w:rsidRDefault="00926D5C" w:rsidP="00262B2A">
            <w:pPr>
              <w:pStyle w:val="table10"/>
              <w:jc w:val="center"/>
              <w:rPr>
                <w:sz w:val="26"/>
                <w:szCs w:val="26"/>
              </w:rPr>
            </w:pPr>
            <w:r w:rsidRPr="00E936AD">
              <w:rPr>
                <w:sz w:val="26"/>
                <w:szCs w:val="26"/>
              </w:rPr>
              <w:t> 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6D5C" w:rsidRPr="00E936AD" w:rsidRDefault="00926D5C" w:rsidP="00262B2A">
            <w:pPr>
              <w:pStyle w:val="table10"/>
              <w:jc w:val="center"/>
              <w:rPr>
                <w:sz w:val="26"/>
                <w:szCs w:val="26"/>
              </w:rPr>
            </w:pPr>
            <w:r w:rsidRPr="00E936AD">
              <w:rPr>
                <w:sz w:val="26"/>
                <w:szCs w:val="26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926D5C" w:rsidRPr="00E936AD" w:rsidTr="00926D5C">
        <w:trPr>
          <w:divId w:val="1825316675"/>
          <w:trHeight w:val="240"/>
        </w:trPr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6D5C" w:rsidRPr="00E936AD" w:rsidRDefault="00926D5C" w:rsidP="00262B2A">
            <w:pPr>
              <w:pStyle w:val="table10"/>
              <w:rPr>
                <w:sz w:val="26"/>
                <w:szCs w:val="26"/>
              </w:rPr>
            </w:pPr>
            <w:r w:rsidRPr="00E936AD">
              <w:rPr>
                <w:sz w:val="26"/>
                <w:szCs w:val="26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 w:rsidRPr="00E936AD">
              <w:rPr>
                <w:sz w:val="26"/>
                <w:szCs w:val="26"/>
              </w:rPr>
              <w:br/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6D5C" w:rsidRPr="00E936AD" w:rsidRDefault="00926D5C" w:rsidP="00262B2A">
            <w:pPr>
              <w:pStyle w:val="table10"/>
              <w:rPr>
                <w:sz w:val="26"/>
                <w:szCs w:val="26"/>
              </w:rPr>
            </w:pPr>
            <w:r w:rsidRPr="00E936AD">
              <w:rPr>
                <w:sz w:val="26"/>
                <w:szCs w:val="26"/>
              </w:rPr>
              <w:t>письменная</w:t>
            </w:r>
          </w:p>
        </w:tc>
      </w:tr>
    </w:tbl>
    <w:p w:rsidR="002B2E13" w:rsidRDefault="002B2E13" w:rsidP="00926D5C">
      <w:pPr>
        <w:spacing w:line="230" w:lineRule="auto"/>
        <w:ind w:left="-567" w:right="141"/>
        <w:jc w:val="center"/>
        <w:divId w:val="1825316675"/>
      </w:pPr>
    </w:p>
    <w:p w:rsidR="002B2E13" w:rsidRDefault="002B2E13" w:rsidP="00926D5C">
      <w:pPr>
        <w:spacing w:line="230" w:lineRule="auto"/>
        <w:ind w:left="-567" w:right="141"/>
        <w:jc w:val="center"/>
        <w:divId w:val="1825316675"/>
      </w:pPr>
    </w:p>
    <w:p w:rsidR="00926D5C" w:rsidRPr="00FD0E77" w:rsidRDefault="00926D5C" w:rsidP="00926D5C">
      <w:pPr>
        <w:shd w:val="clear" w:color="auto" w:fill="FFFFFF"/>
        <w:tabs>
          <w:tab w:val="left" w:pos="9639"/>
        </w:tabs>
        <w:spacing w:line="228" w:lineRule="auto"/>
        <w:ind w:left="-426" w:right="55"/>
        <w:jc w:val="both"/>
        <w:divId w:val="1825316675"/>
        <w:rPr>
          <w:rFonts w:ascii="Cambria" w:hAnsi="Cambria"/>
          <w:b/>
          <w:bCs/>
          <w:i/>
          <w:iCs/>
          <w:color w:val="C00000"/>
          <w:sz w:val="28"/>
          <w:szCs w:val="28"/>
        </w:rPr>
      </w:pPr>
      <w:r w:rsidRPr="00FD0E77">
        <w:rPr>
          <w:rFonts w:ascii="Cambria" w:hAnsi="Cambria"/>
          <w:b/>
          <w:bCs/>
          <w:i/>
          <w:iCs/>
          <w:color w:val="C00000"/>
          <w:sz w:val="28"/>
          <w:szCs w:val="28"/>
        </w:rPr>
        <w:lastRenderedPageBreak/>
        <w:t>В соответствии с Законом Республики Беларусь от 28.10.2008 №433-З                    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926D5C" w:rsidRPr="00FA5F22" w:rsidRDefault="00926D5C" w:rsidP="00926D5C">
      <w:pPr>
        <w:numPr>
          <w:ilvl w:val="0"/>
          <w:numId w:val="2"/>
        </w:numPr>
        <w:shd w:val="clear" w:color="auto" w:fill="FFFFFF"/>
        <w:tabs>
          <w:tab w:val="left" w:pos="-709"/>
        </w:tabs>
        <w:spacing w:after="0" w:line="240" w:lineRule="auto"/>
        <w:ind w:left="-426" w:right="55" w:firstLine="0"/>
        <w:jc w:val="both"/>
        <w:divId w:val="1825316675"/>
        <w:rPr>
          <w:rFonts w:ascii="Cambria" w:hAnsi="Cambria"/>
          <w:i/>
          <w:color w:val="000000"/>
          <w:sz w:val="28"/>
          <w:szCs w:val="28"/>
        </w:rPr>
      </w:pPr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926D5C" w:rsidRPr="00FA5F22" w:rsidRDefault="00926D5C" w:rsidP="00926D5C">
      <w:pPr>
        <w:numPr>
          <w:ilvl w:val="0"/>
          <w:numId w:val="2"/>
        </w:numPr>
        <w:shd w:val="clear" w:color="auto" w:fill="FFFFFF"/>
        <w:tabs>
          <w:tab w:val="left" w:pos="-709"/>
        </w:tabs>
        <w:spacing w:after="0" w:line="240" w:lineRule="auto"/>
        <w:ind w:left="-426" w:right="55" w:firstLine="0"/>
        <w:jc w:val="both"/>
        <w:divId w:val="1825316675"/>
        <w:rPr>
          <w:rFonts w:ascii="Cambria" w:hAnsi="Cambria"/>
          <w:i/>
          <w:color w:val="000000"/>
          <w:sz w:val="28"/>
          <w:szCs w:val="28"/>
        </w:rPr>
      </w:pPr>
      <w:proofErr w:type="gramStart"/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  <w:proofErr w:type="gramEnd"/>
    </w:p>
    <w:p w:rsidR="00926D5C" w:rsidRPr="00FA5F22" w:rsidRDefault="00926D5C" w:rsidP="00926D5C">
      <w:pPr>
        <w:numPr>
          <w:ilvl w:val="0"/>
          <w:numId w:val="2"/>
        </w:numPr>
        <w:shd w:val="clear" w:color="auto" w:fill="FFFFFF"/>
        <w:tabs>
          <w:tab w:val="left" w:pos="-709"/>
        </w:tabs>
        <w:spacing w:after="0" w:line="240" w:lineRule="auto"/>
        <w:ind w:left="-426" w:right="-228" w:firstLine="0"/>
        <w:jc w:val="both"/>
        <w:divId w:val="1825316675"/>
        <w:rPr>
          <w:rFonts w:ascii="Cambria" w:hAnsi="Cambria"/>
          <w:i/>
          <w:color w:val="000000"/>
          <w:sz w:val="28"/>
          <w:szCs w:val="28"/>
        </w:rPr>
      </w:pPr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p w:rsidR="00926D5C" w:rsidRDefault="00926D5C" w:rsidP="00926D5C">
      <w:pPr>
        <w:pStyle w:val="titlep"/>
        <w:spacing w:before="0" w:after="0" w:line="228" w:lineRule="auto"/>
        <w:ind w:left="-567"/>
        <w:divId w:val="1825316675"/>
        <w:rPr>
          <w:color w:val="2E74B5"/>
          <w:sz w:val="28"/>
        </w:rPr>
      </w:pPr>
    </w:p>
    <w:p w:rsidR="00926D5C" w:rsidRDefault="00926D5C" w:rsidP="00926D5C">
      <w:pPr>
        <w:spacing w:after="0" w:line="240" w:lineRule="auto"/>
        <w:divId w:val="1825316675"/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</w:rPr>
      </w:pPr>
    </w:p>
    <w:p w:rsidR="00926D5C" w:rsidRDefault="00926D5C" w:rsidP="00926D5C">
      <w:pPr>
        <w:spacing w:after="0" w:line="240" w:lineRule="auto"/>
        <w:divId w:val="1825316675"/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</w:rPr>
      </w:pPr>
    </w:p>
    <w:p w:rsidR="00926D5C" w:rsidRDefault="00926D5C" w:rsidP="00926D5C">
      <w:pPr>
        <w:pStyle w:val="newncpi"/>
        <w:divId w:val="1825316675"/>
      </w:pPr>
    </w:p>
    <w:p w:rsidR="00926D5C" w:rsidRDefault="00926D5C" w:rsidP="00926D5C">
      <w:pPr>
        <w:pStyle w:val="point"/>
        <w:divId w:val="1825316675"/>
        <w:rPr>
          <w:b/>
          <w:color w:val="FF0000"/>
          <w:sz w:val="28"/>
          <w:szCs w:val="28"/>
        </w:rPr>
      </w:pPr>
    </w:p>
    <w:p w:rsidR="00926D5C" w:rsidRDefault="00926D5C" w:rsidP="00926D5C">
      <w:pPr>
        <w:pStyle w:val="point"/>
        <w:divId w:val="1825316675"/>
        <w:rPr>
          <w:b/>
          <w:color w:val="FF0000"/>
          <w:sz w:val="28"/>
          <w:szCs w:val="28"/>
        </w:rPr>
      </w:pPr>
    </w:p>
    <w:p w:rsidR="00926D5C" w:rsidRPr="00DC4964" w:rsidRDefault="00926D5C" w:rsidP="00926D5C">
      <w:pPr>
        <w:pStyle w:val="point"/>
        <w:divId w:val="1825316675"/>
        <w:rPr>
          <w:b/>
          <w:color w:val="FF0000"/>
          <w:sz w:val="28"/>
          <w:szCs w:val="28"/>
        </w:rPr>
      </w:pPr>
    </w:p>
    <w:p w:rsidR="00926D5C" w:rsidRDefault="00926D5C" w:rsidP="00926D5C">
      <w:pPr>
        <w:divId w:val="1825316675"/>
      </w:pPr>
    </w:p>
    <w:p w:rsidR="00926D5C" w:rsidRDefault="00926D5C" w:rsidP="00926D5C">
      <w:pPr>
        <w:divId w:val="1825316675"/>
      </w:pPr>
    </w:p>
    <w:p w:rsidR="00F001B6" w:rsidRDefault="00F001B6" w:rsidP="003A2FF0">
      <w:pPr>
        <w:pStyle w:val="newncpi0"/>
        <w:jc w:val="center"/>
        <w:divId w:val="1825316675"/>
      </w:pPr>
    </w:p>
    <w:sectPr w:rsidR="00F001B6" w:rsidSect="002C2ABC">
      <w:pgSz w:w="12240" w:h="15840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049A"/>
    <w:multiLevelType w:val="hybridMultilevel"/>
    <w:tmpl w:val="BA98E09E"/>
    <w:lvl w:ilvl="0" w:tplc="9814AF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B06201"/>
    <w:multiLevelType w:val="hybridMultilevel"/>
    <w:tmpl w:val="16D2E58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19A"/>
    <w:rsid w:val="00276D7B"/>
    <w:rsid w:val="002B2E13"/>
    <w:rsid w:val="002C2ABC"/>
    <w:rsid w:val="003345F4"/>
    <w:rsid w:val="003A2FF0"/>
    <w:rsid w:val="007C3AD4"/>
    <w:rsid w:val="00813F11"/>
    <w:rsid w:val="0088019A"/>
    <w:rsid w:val="00926D5C"/>
    <w:rsid w:val="00F0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5C"/>
    <w:pPr>
      <w:spacing w:after="160" w:line="259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1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01B6"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sid w:val="00F001B6"/>
    <w:rPr>
      <w:color w:val="000000"/>
      <w:shd w:val="clear" w:color="auto" w:fill="FFFF00"/>
    </w:rPr>
  </w:style>
  <w:style w:type="paragraph" w:customStyle="1" w:styleId="part">
    <w:name w:val="part"/>
    <w:basedOn w:val="a"/>
    <w:rsid w:val="00F001B6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rsid w:val="00F001B6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rsid w:val="00F001B6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rsid w:val="00F001B6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rsid w:val="00F001B6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F001B6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F001B6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F001B6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F001B6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rsid w:val="00F001B6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F001B6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F001B6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F001B6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F001B6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F001B6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F001B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F001B6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F001B6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F001B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sid w:val="00F001B6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rsid w:val="00F001B6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rsid w:val="00F001B6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F001B6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F001B6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F001B6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F001B6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F001B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rsid w:val="00F001B6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rsid w:val="00F001B6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rsid w:val="00F001B6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rsid w:val="00F001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F001B6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F001B6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F001B6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rsid w:val="00F001B6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F001B6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F001B6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F001B6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F001B6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F001B6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F001B6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F001B6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F001B6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001B6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F001B6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F001B6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F001B6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F001B6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rsid w:val="00F001B6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rsid w:val="00F001B6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F001B6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F001B6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F001B6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F001B6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F001B6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rsid w:val="00F001B6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sid w:val="00F001B6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F001B6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F001B6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F001B6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F001B6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F001B6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rsid w:val="00F001B6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rsid w:val="00F001B6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F001B6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F001B6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F001B6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rsid w:val="00F001B6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rsid w:val="00F001B6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F001B6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F001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F001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sid w:val="00F001B6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sid w:val="00F001B6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rsid w:val="00F001B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F001B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rsid w:val="00F001B6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rsid w:val="00F001B6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rsid w:val="00F001B6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rsid w:val="00F001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rsid w:val="00F001B6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rsid w:val="00F001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rsid w:val="00F001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rsid w:val="00F001B6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rsid w:val="00F001B6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rsid w:val="00F001B6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rsid w:val="00F001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rsid w:val="00F001B6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rsid w:val="00F001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rsid w:val="00F001B6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rsid w:val="00F001B6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rsid w:val="00F001B6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rsid w:val="00F001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rsid w:val="00F001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rsid w:val="00F001B6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rsid w:val="00F001B6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rsid w:val="00F001B6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rsid w:val="00F001B6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rsid w:val="00F001B6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rsid w:val="00F001B6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rsid w:val="00F001B6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rsid w:val="00F001B6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rsid w:val="00F001B6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rsid w:val="00F001B6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rsid w:val="00F001B6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rsid w:val="00F001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rsid w:val="00F001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F001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rsid w:val="00F001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rsid w:val="00F001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F001B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001B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001B6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F001B6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F001B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01B6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F001B6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01B6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01B6"/>
    <w:rPr>
      <w:rFonts w:ascii="Symbol" w:hAnsi="Symbol" w:hint="default"/>
    </w:rPr>
  </w:style>
  <w:style w:type="character" w:customStyle="1" w:styleId="onewind3">
    <w:name w:val="onewind3"/>
    <w:basedOn w:val="a0"/>
    <w:rsid w:val="00F001B6"/>
    <w:rPr>
      <w:rFonts w:ascii="Wingdings 3" w:hAnsi="Wingdings 3" w:hint="default"/>
    </w:rPr>
  </w:style>
  <w:style w:type="character" w:customStyle="1" w:styleId="onewind2">
    <w:name w:val="onewind2"/>
    <w:basedOn w:val="a0"/>
    <w:rsid w:val="00F001B6"/>
    <w:rPr>
      <w:rFonts w:ascii="Wingdings 2" w:hAnsi="Wingdings 2" w:hint="default"/>
    </w:rPr>
  </w:style>
  <w:style w:type="character" w:customStyle="1" w:styleId="onewind">
    <w:name w:val="onewind"/>
    <w:basedOn w:val="a0"/>
    <w:rsid w:val="00F001B6"/>
    <w:rPr>
      <w:rFonts w:ascii="Wingdings" w:hAnsi="Wingdings" w:hint="default"/>
    </w:rPr>
  </w:style>
  <w:style w:type="character" w:customStyle="1" w:styleId="rednoun">
    <w:name w:val="rednoun"/>
    <w:basedOn w:val="a0"/>
    <w:rsid w:val="00F001B6"/>
  </w:style>
  <w:style w:type="character" w:customStyle="1" w:styleId="post">
    <w:name w:val="post"/>
    <w:basedOn w:val="a0"/>
    <w:rsid w:val="00F001B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001B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F001B6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01B6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01B6"/>
    <w:rPr>
      <w:rFonts w:ascii="Arial" w:hAnsi="Arial" w:cs="Arial" w:hint="default"/>
    </w:rPr>
  </w:style>
  <w:style w:type="table" w:customStyle="1" w:styleId="tablencpi">
    <w:name w:val="tablencpi"/>
    <w:basedOn w:val="a1"/>
    <w:rsid w:val="00F00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Strong"/>
    <w:uiPriority w:val="22"/>
    <w:qFormat/>
    <w:rsid w:val="002C2A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31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irilenko_evi\Downloads\tx.dll%3fd=466341&amp;a=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Kirilenko_evi\Downloads\tx.dll%3fd=413491&amp;a=1" TargetMode="External"/><Relationship Id="rId12" Type="http://schemas.openxmlformats.org/officeDocument/2006/relationships/hyperlink" Target="file:///C:\Users\Kirilenko_evi\Downloads\tx.dll%3fd=144501&amp;a=2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irilenko_evi\Downloads\tx.dll%3fd=384924&amp;a=3" TargetMode="External"/><Relationship Id="rId11" Type="http://schemas.openxmlformats.org/officeDocument/2006/relationships/hyperlink" Target="file:///C:\Users\Kirilenko_evi\Downloads\tx.dll%3fd=144501&amp;a=191" TargetMode="External"/><Relationship Id="rId5" Type="http://schemas.openxmlformats.org/officeDocument/2006/relationships/hyperlink" Target="file:///C:\Users\Kirilenko_evi\Downloads\tx.dll%3fd=144501&amp;a=68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file:///C:\Users\Kirilenko_evi\Downloads\tx.dll%3fd=413491&amp;a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irilenko_evi\Downloads\tx.dll%3fd=144501&amp;a=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Елена Викторовна</dc:creator>
  <cp:lastModifiedBy>Гриневецкая Светлана Витальевна</cp:lastModifiedBy>
  <cp:revision>5</cp:revision>
  <dcterms:created xsi:type="dcterms:W3CDTF">2022-10-28T14:10:00Z</dcterms:created>
  <dcterms:modified xsi:type="dcterms:W3CDTF">2022-10-29T13:03:00Z</dcterms:modified>
</cp:coreProperties>
</file>