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5CF" w:rsidRDefault="00BC1DD5" w:rsidP="005715CF">
      <w:pPr>
        <w:pStyle w:val="titlep"/>
        <w:spacing w:before="0" w:after="0" w:line="228" w:lineRule="auto"/>
        <w:ind w:left="142"/>
        <w:rPr>
          <w:bCs w:val="0"/>
          <w:color w:val="000000"/>
          <w:sz w:val="28"/>
          <w:szCs w:val="28"/>
          <w:shd w:val="clear" w:color="auto" w:fill="FFFFFF"/>
        </w:rPr>
      </w:pPr>
      <w:r>
        <w:t> </w:t>
      </w:r>
      <w:r w:rsidR="005715CF" w:rsidRPr="00722222">
        <w:rPr>
          <w:color w:val="2E74B5" w:themeColor="accent1" w:themeShade="BF"/>
          <w:sz w:val="28"/>
        </w:rPr>
        <w:t xml:space="preserve">ГЛАВА </w:t>
      </w:r>
      <w:r w:rsidR="005715CF">
        <w:rPr>
          <w:color w:val="2E74B5" w:themeColor="accent1" w:themeShade="BF"/>
          <w:sz w:val="28"/>
        </w:rPr>
        <w:t xml:space="preserve">8. </w:t>
      </w:r>
      <w:r w:rsidR="005715CF" w:rsidRPr="00B00229">
        <w:rPr>
          <w:bCs w:val="0"/>
          <w:color w:val="000000"/>
          <w:sz w:val="28"/>
          <w:szCs w:val="28"/>
          <w:shd w:val="clear" w:color="auto" w:fill="FFFFFF"/>
        </w:rPr>
        <w:t>ТОРГОВЛЯ, ОБЩЕСТВЕННОЕ ПИТАНИЕ, БЫТОВОЕ ОБСЛУЖИВАНИЕ НАСЕЛЕНИЯ, ЗАЩИТА ПРАВ ПОТРЕБИТЕЛЕЙ, РЕКЛАМНАЯ ДЕЯТЕЛЬНОСТЬ И ОБРАЩЕНИЕ ВТОРИЧНЫХ РЕСУРСОВ</w:t>
      </w:r>
    </w:p>
    <w:p w:rsidR="005715CF" w:rsidRPr="00B00229" w:rsidRDefault="005715CF" w:rsidP="005715CF">
      <w:pPr>
        <w:pStyle w:val="titlep"/>
        <w:spacing w:before="0" w:after="0" w:line="228" w:lineRule="auto"/>
        <w:ind w:left="142"/>
        <w:rPr>
          <w:rStyle w:val="ab"/>
          <w:i/>
          <w:color w:val="000000"/>
          <w:sz w:val="26"/>
          <w:szCs w:val="26"/>
        </w:rPr>
      </w:pPr>
    </w:p>
    <w:p w:rsidR="005715CF" w:rsidRDefault="005715CF" w:rsidP="005715CF">
      <w:pPr>
        <w:pStyle w:val="titlep"/>
        <w:spacing w:before="0" w:after="0" w:line="228" w:lineRule="auto"/>
        <w:ind w:left="142"/>
        <w:jc w:val="both"/>
        <w:rPr>
          <w:color w:val="2E74B5"/>
          <w:sz w:val="26"/>
          <w:szCs w:val="26"/>
        </w:rPr>
      </w:pPr>
      <w:r w:rsidRPr="00983015">
        <w:rPr>
          <w:rStyle w:val="ab"/>
          <w:i/>
          <w:color w:val="000000"/>
          <w:sz w:val="26"/>
          <w:szCs w:val="26"/>
        </w:rPr>
        <w:t>Единый перечень административных процедур, осуществляемых в отношении субъектов хозяйствования, утверждённый Постановлением Совета Министров Республики Беларусь от 24 сентября  2021 г. № 548</w:t>
      </w:r>
      <w:r w:rsidRPr="00983015">
        <w:rPr>
          <w:color w:val="2E74B5"/>
          <w:sz w:val="26"/>
          <w:szCs w:val="26"/>
        </w:rPr>
        <w:tab/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5"/>
      </w:tblGrid>
      <w:tr w:rsidR="005715CF" w:rsidRPr="00984A59" w:rsidTr="005715CF">
        <w:trPr>
          <w:trHeight w:val="572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715CF" w:rsidRPr="00075F5B" w:rsidRDefault="005715CF" w:rsidP="005715CF">
            <w:pPr>
              <w:pStyle w:val="titleu"/>
              <w:jc w:val="both"/>
              <w:rPr>
                <w:b w:val="0"/>
                <w:sz w:val="28"/>
              </w:rPr>
            </w:pPr>
            <w:r w:rsidRPr="005715CF">
              <w:rPr>
                <w:sz w:val="28"/>
                <w:szCs w:val="28"/>
              </w:rPr>
              <w:t>РЕГЛАМЕНТ</w:t>
            </w:r>
            <w:r w:rsidRPr="005715CF">
              <w:rPr>
                <w:sz w:val="28"/>
                <w:szCs w:val="28"/>
              </w:rPr>
              <w:br/>
              <w:t>административной процедуры, осуществляемой в отношении субъектов хозяйствования, по подпункту 8.5.1 «Согласование проведения ярмарки»</w:t>
            </w:r>
          </w:p>
        </w:tc>
      </w:tr>
    </w:tbl>
    <w:p w:rsidR="005715CF" w:rsidRPr="005715CF" w:rsidRDefault="005715CF" w:rsidP="005715CF">
      <w:pPr>
        <w:pStyle w:val="cap1"/>
        <w:jc w:val="both"/>
        <w:rPr>
          <w:sz w:val="28"/>
          <w:szCs w:val="28"/>
        </w:rPr>
      </w:pPr>
      <w:r w:rsidRPr="005715CF">
        <w:rPr>
          <w:sz w:val="28"/>
          <w:szCs w:val="28"/>
        </w:rPr>
        <w:t>Регламент утвержден, Постановление антимонопольного</w:t>
      </w:r>
      <w:r w:rsidRPr="005715CF">
        <w:rPr>
          <w:sz w:val="28"/>
          <w:szCs w:val="28"/>
        </w:rPr>
        <w:br/>
        <w:t>регулирования и торговли Республики Беларусь 12.01.2022 № 5</w:t>
      </w:r>
      <w:r w:rsidRPr="005715CF">
        <w:rPr>
          <w:color w:val="000080"/>
          <w:sz w:val="28"/>
          <w:szCs w:val="28"/>
        </w:rPr>
        <w:t xml:space="preserve"> «Об утверждении регламентов административных процедуры в области торговли и общественного питания</w:t>
      </w:r>
      <w:r>
        <w:rPr>
          <w:color w:val="000080"/>
          <w:sz w:val="28"/>
          <w:szCs w:val="28"/>
        </w:rPr>
        <w:t>»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7"/>
        <w:gridCol w:w="3757"/>
      </w:tblGrid>
      <w:tr w:rsidR="00BC1DD5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5715CF">
            <w:pPr>
              <w:pStyle w:val="newncpi"/>
            </w:pPr>
            <w:r>
              <w:tab/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cap1"/>
            </w:pPr>
          </w:p>
        </w:tc>
      </w:tr>
    </w:tbl>
    <w:p w:rsidR="00BC1DD5" w:rsidRPr="005715CF" w:rsidRDefault="00BC1DD5">
      <w:pPr>
        <w:pStyle w:val="point"/>
        <w:rPr>
          <w:b/>
          <w:color w:val="FF0000"/>
          <w:sz w:val="28"/>
          <w:szCs w:val="28"/>
          <w:u w:val="single"/>
        </w:rPr>
      </w:pPr>
      <w:r w:rsidRPr="005715CF">
        <w:rPr>
          <w:b/>
          <w:color w:val="FF0000"/>
          <w:sz w:val="28"/>
          <w:szCs w:val="28"/>
          <w:u w:val="single"/>
        </w:rPr>
        <w:t>1. Особенности осуществления административной процедуры:</w:t>
      </w:r>
    </w:p>
    <w:p w:rsidR="00BC1DD5" w:rsidRPr="005715CF" w:rsidRDefault="00BC1DD5">
      <w:pPr>
        <w:pStyle w:val="underpoint"/>
        <w:rPr>
          <w:sz w:val="28"/>
          <w:szCs w:val="28"/>
        </w:rPr>
      </w:pPr>
      <w:r w:rsidRPr="005715CF">
        <w:rPr>
          <w:sz w:val="28"/>
          <w:szCs w:val="28"/>
        </w:rPr>
        <w:t>1.1. наименование уполномоченного органа (подведомственность административной процедуры) – городской, районный исполнительный комитет по месту проведения ярмарки.</w:t>
      </w:r>
    </w:p>
    <w:p w:rsidR="00BC1DD5" w:rsidRPr="005715CF" w:rsidRDefault="00BC1DD5">
      <w:pPr>
        <w:pStyle w:val="newncpi"/>
        <w:rPr>
          <w:sz w:val="28"/>
          <w:szCs w:val="28"/>
        </w:rPr>
      </w:pPr>
      <w:r w:rsidRPr="005715CF">
        <w:rPr>
          <w:sz w:val="28"/>
          <w:szCs w:val="28"/>
        </w:rPr>
        <w:t>В случае проведения ярмарки на территории Китайско-Белорусского индустриального парка «Великий камень»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:rsidR="00BC1DD5" w:rsidRPr="005715CF" w:rsidRDefault="00BC1DD5">
      <w:pPr>
        <w:pStyle w:val="underpoint"/>
        <w:rPr>
          <w:sz w:val="28"/>
          <w:szCs w:val="28"/>
        </w:rPr>
      </w:pPr>
      <w:r w:rsidRPr="005715CF">
        <w:rPr>
          <w:sz w:val="28"/>
          <w:szCs w:val="28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городской, районный исполнительный комитет);</w:t>
      </w:r>
    </w:p>
    <w:p w:rsidR="00BC1DD5" w:rsidRPr="005715CF" w:rsidRDefault="00BC1DD5">
      <w:pPr>
        <w:pStyle w:val="underpoint"/>
        <w:rPr>
          <w:sz w:val="28"/>
          <w:szCs w:val="28"/>
        </w:rPr>
      </w:pPr>
      <w:r w:rsidRPr="005715CF">
        <w:rPr>
          <w:sz w:val="28"/>
          <w:szCs w:val="28"/>
        </w:rPr>
        <w:t>1.3. нормативные правовые акты, регулирующие порядок осуществления административной процедуры:</w:t>
      </w:r>
    </w:p>
    <w:p w:rsidR="00BC1DD5" w:rsidRPr="005715CF" w:rsidRDefault="00BC1DD5">
      <w:pPr>
        <w:pStyle w:val="newncpi"/>
        <w:rPr>
          <w:sz w:val="28"/>
          <w:szCs w:val="28"/>
        </w:rPr>
      </w:pPr>
      <w:r w:rsidRPr="005715CF">
        <w:rPr>
          <w:sz w:val="28"/>
          <w:szCs w:val="28"/>
        </w:rPr>
        <w:t>Закон Республики Беларусь от 28 октября 2008 г. № 433-З «Об основах административных процедур»;</w:t>
      </w:r>
    </w:p>
    <w:p w:rsidR="00BC1DD5" w:rsidRPr="005715CF" w:rsidRDefault="00BC1DD5">
      <w:pPr>
        <w:pStyle w:val="newncpi"/>
        <w:rPr>
          <w:sz w:val="28"/>
          <w:szCs w:val="28"/>
        </w:rPr>
      </w:pPr>
      <w:r w:rsidRPr="005715CF">
        <w:rPr>
          <w:sz w:val="28"/>
          <w:szCs w:val="28"/>
        </w:rPr>
        <w:t>Закон Республики Беларусь от 8 января 2014 г. № 128-З «О государственном регулировании торговли и общественного питания»;</w:t>
      </w:r>
    </w:p>
    <w:p w:rsidR="00BC1DD5" w:rsidRPr="005715CF" w:rsidRDefault="00BC1DD5">
      <w:pPr>
        <w:pStyle w:val="newncpi"/>
        <w:rPr>
          <w:sz w:val="28"/>
          <w:szCs w:val="28"/>
        </w:rPr>
      </w:pPr>
      <w:r w:rsidRPr="005715CF">
        <w:rPr>
          <w:sz w:val="28"/>
          <w:szCs w:val="28"/>
        </w:rPr>
        <w:t>Декрет Президента Республики Беларусь от 23 ноября 2017 г. № 7 «О развитии предпринимательства»;</w:t>
      </w:r>
    </w:p>
    <w:p w:rsidR="00BC1DD5" w:rsidRPr="005715CF" w:rsidRDefault="00BC1DD5">
      <w:pPr>
        <w:pStyle w:val="newncpi"/>
        <w:rPr>
          <w:sz w:val="28"/>
          <w:szCs w:val="28"/>
        </w:rPr>
      </w:pPr>
      <w:r w:rsidRPr="005715CF">
        <w:rPr>
          <w:sz w:val="28"/>
          <w:szCs w:val="28"/>
        </w:rP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:rsidR="00BC1DD5" w:rsidRPr="005715CF" w:rsidRDefault="00BC1DD5">
      <w:pPr>
        <w:pStyle w:val="newncpi"/>
        <w:rPr>
          <w:sz w:val="28"/>
          <w:szCs w:val="28"/>
        </w:rPr>
      </w:pPr>
      <w:r w:rsidRPr="005715CF">
        <w:rPr>
          <w:sz w:val="28"/>
          <w:szCs w:val="28"/>
        </w:rP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:rsidR="00BC1DD5" w:rsidRPr="005715CF" w:rsidRDefault="00BC1DD5">
      <w:pPr>
        <w:pStyle w:val="newncpi"/>
        <w:rPr>
          <w:sz w:val="28"/>
          <w:szCs w:val="28"/>
        </w:rPr>
      </w:pPr>
      <w:r w:rsidRPr="005715CF">
        <w:rPr>
          <w:sz w:val="28"/>
          <w:szCs w:val="28"/>
        </w:rPr>
        <w:t>постановление Совета Министров Республики Беларусь от 15 февраля 2019 г. № 101 «О выставочной и ярмарочной деятельности в Республике Беларусь»;</w:t>
      </w:r>
    </w:p>
    <w:p w:rsidR="00BC1DD5" w:rsidRPr="005715CF" w:rsidRDefault="00BC1DD5">
      <w:pPr>
        <w:pStyle w:val="newncpi"/>
        <w:rPr>
          <w:sz w:val="28"/>
          <w:szCs w:val="28"/>
        </w:rPr>
      </w:pPr>
      <w:r w:rsidRPr="005715CF">
        <w:rPr>
          <w:sz w:val="28"/>
          <w:szCs w:val="28"/>
        </w:rPr>
        <w:t>постановление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:rsidR="00BC1DD5" w:rsidRPr="005715CF" w:rsidRDefault="00BC1DD5">
      <w:pPr>
        <w:pStyle w:val="underpoint"/>
        <w:rPr>
          <w:sz w:val="28"/>
          <w:szCs w:val="28"/>
        </w:rPr>
      </w:pPr>
      <w:r w:rsidRPr="005715CF">
        <w:rPr>
          <w:sz w:val="28"/>
          <w:szCs w:val="28"/>
        </w:rPr>
        <w:lastRenderedPageBreak/>
        <w:t>1.4. иные имеющиеся особенности осуществления административной процедуры:</w:t>
      </w:r>
    </w:p>
    <w:p w:rsidR="00BC1DD5" w:rsidRPr="005715CF" w:rsidRDefault="00BC1DD5">
      <w:pPr>
        <w:pStyle w:val="underpoint"/>
        <w:rPr>
          <w:sz w:val="28"/>
          <w:szCs w:val="28"/>
        </w:rPr>
      </w:pPr>
      <w:r w:rsidRPr="005715CF">
        <w:rPr>
          <w:sz w:val="28"/>
          <w:szCs w:val="28"/>
        </w:rPr>
        <w:t>1.4.1. дополнительные основания для отказа в осуществлении административной процедуры по сравнению с Законом Республики Беларусь «Об основах административных процедур» определены в пункте 9 Положения о порядке организации и согласования проведения ярмарок на территории Республики Беларусь, утвержденного постановлением Совета Министров Республики Беларусь от 15 февраля 2019 г. № 101;</w:t>
      </w:r>
    </w:p>
    <w:p w:rsidR="00BC1DD5" w:rsidRPr="005715CF" w:rsidRDefault="00BC1DD5">
      <w:pPr>
        <w:pStyle w:val="underpoint"/>
        <w:rPr>
          <w:sz w:val="28"/>
          <w:szCs w:val="28"/>
        </w:rPr>
      </w:pPr>
      <w:r w:rsidRPr="005715CF">
        <w:rPr>
          <w:sz w:val="28"/>
          <w:szCs w:val="28"/>
        </w:rPr>
        <w:t>1.4.2. обжалование административного решения, принятого Минским городским исполнительным комитетом, администрацией парка, осуществляется в судебном порядке.</w:t>
      </w:r>
    </w:p>
    <w:p w:rsidR="00BC1DD5" w:rsidRPr="005715CF" w:rsidRDefault="00BC1DD5">
      <w:pPr>
        <w:pStyle w:val="point"/>
        <w:rPr>
          <w:b/>
          <w:color w:val="FF0000"/>
          <w:sz w:val="28"/>
          <w:szCs w:val="28"/>
          <w:u w:val="single"/>
        </w:rPr>
      </w:pPr>
      <w:r w:rsidRPr="005715CF">
        <w:rPr>
          <w:b/>
          <w:color w:val="FF0000"/>
          <w:sz w:val="28"/>
          <w:szCs w:val="28"/>
          <w:u w:val="single"/>
        </w:rPr>
        <w:t>2. Документы и (или) сведения, представляемые заинтересованным лицом: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28"/>
        <w:gridCol w:w="2457"/>
        <w:gridCol w:w="3099"/>
      </w:tblGrid>
      <w:tr w:rsidR="00BC1DD5">
        <w:trPr>
          <w:trHeight w:val="240"/>
        </w:trPr>
        <w:tc>
          <w:tcPr>
            <w:tcW w:w="24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Pr="005715CF" w:rsidRDefault="00BC1DD5">
            <w:pPr>
              <w:pStyle w:val="table10"/>
              <w:jc w:val="center"/>
              <w:rPr>
                <w:sz w:val="22"/>
                <w:szCs w:val="22"/>
              </w:rPr>
            </w:pPr>
            <w:r w:rsidRPr="005715CF">
              <w:rPr>
                <w:sz w:val="22"/>
                <w:szCs w:val="22"/>
              </w:rPr>
              <w:t>Наименование документа и (или) сведений</w:t>
            </w:r>
          </w:p>
        </w:tc>
        <w:tc>
          <w:tcPr>
            <w:tcW w:w="1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Pr="005715CF" w:rsidRDefault="00BC1DD5">
            <w:pPr>
              <w:pStyle w:val="table10"/>
              <w:jc w:val="center"/>
              <w:rPr>
                <w:sz w:val="22"/>
                <w:szCs w:val="22"/>
              </w:rPr>
            </w:pPr>
            <w:r w:rsidRPr="005715CF">
              <w:rPr>
                <w:sz w:val="22"/>
                <w:szCs w:val="22"/>
              </w:rPr>
              <w:t>Требования, предъявляемые к документу и (или) сведениям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Pr="005715CF" w:rsidRDefault="00BC1DD5">
            <w:pPr>
              <w:pStyle w:val="table10"/>
              <w:jc w:val="center"/>
              <w:rPr>
                <w:sz w:val="22"/>
                <w:szCs w:val="22"/>
              </w:rPr>
            </w:pPr>
            <w:r w:rsidRPr="005715CF">
              <w:rPr>
                <w:sz w:val="22"/>
                <w:szCs w:val="22"/>
              </w:rPr>
              <w:t>Форма и порядок представления документа и (или) сведений</w:t>
            </w:r>
          </w:p>
        </w:tc>
      </w:tr>
      <w:tr w:rsidR="00BC1DD5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Pr="005715CF" w:rsidRDefault="00BC1DD5">
            <w:pPr>
              <w:pStyle w:val="table10"/>
              <w:rPr>
                <w:sz w:val="26"/>
                <w:szCs w:val="26"/>
              </w:rPr>
            </w:pPr>
            <w:r w:rsidRPr="005715CF">
              <w:rPr>
                <w:sz w:val="26"/>
                <w:szCs w:val="26"/>
              </w:rPr>
              <w:t>заявление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Pr="005715CF" w:rsidRDefault="00BC1DD5">
            <w:pPr>
              <w:pStyle w:val="table10"/>
              <w:rPr>
                <w:sz w:val="26"/>
                <w:szCs w:val="26"/>
              </w:rPr>
            </w:pPr>
            <w:r w:rsidRPr="005715CF">
              <w:rPr>
                <w:sz w:val="26"/>
                <w:szCs w:val="26"/>
              </w:rPr>
              <w:t>заявление должно содержать сведения, предусмотренные в пункте 6 Положения о порядке организации и согласования проведения ярмарок на территории Республики Беларусь</w:t>
            </w:r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Pr="005715CF" w:rsidRDefault="00BC1DD5">
            <w:pPr>
              <w:pStyle w:val="table10"/>
              <w:rPr>
                <w:sz w:val="26"/>
                <w:szCs w:val="26"/>
              </w:rPr>
            </w:pPr>
            <w:r w:rsidRPr="005715CF">
              <w:rPr>
                <w:sz w:val="26"/>
                <w:szCs w:val="26"/>
              </w:rPr>
              <w:t xml:space="preserve">в городской, районный исполнительный комитет – </w:t>
            </w:r>
          </w:p>
          <w:p w:rsidR="00BC1DD5" w:rsidRPr="005715CF" w:rsidRDefault="00BC1DD5">
            <w:pPr>
              <w:pStyle w:val="table10"/>
              <w:rPr>
                <w:sz w:val="26"/>
                <w:szCs w:val="26"/>
              </w:rPr>
            </w:pPr>
            <w:r w:rsidRPr="005715CF">
              <w:rPr>
                <w:sz w:val="26"/>
                <w:szCs w:val="26"/>
              </w:rPr>
              <w:t>в письменной форме:</w:t>
            </w:r>
          </w:p>
          <w:p w:rsidR="00BC1DD5" w:rsidRPr="005715CF" w:rsidRDefault="00BC1DD5">
            <w:pPr>
              <w:pStyle w:val="table10"/>
              <w:rPr>
                <w:sz w:val="26"/>
                <w:szCs w:val="26"/>
              </w:rPr>
            </w:pPr>
            <w:r w:rsidRPr="005715CF">
              <w:rPr>
                <w:sz w:val="26"/>
                <w:szCs w:val="26"/>
              </w:rPr>
              <w:t>в ходе приема заинтересованного лица;</w:t>
            </w:r>
          </w:p>
          <w:p w:rsidR="00BC1DD5" w:rsidRPr="005715CF" w:rsidRDefault="00BC1DD5">
            <w:pPr>
              <w:pStyle w:val="table10"/>
              <w:rPr>
                <w:sz w:val="26"/>
                <w:szCs w:val="26"/>
              </w:rPr>
            </w:pPr>
            <w:r w:rsidRPr="005715CF">
              <w:rPr>
                <w:sz w:val="26"/>
                <w:szCs w:val="26"/>
              </w:rPr>
              <w:t>по почте;</w:t>
            </w:r>
          </w:p>
          <w:p w:rsidR="00BC1DD5" w:rsidRPr="005715CF" w:rsidRDefault="00BC1DD5">
            <w:pPr>
              <w:pStyle w:val="table10"/>
              <w:rPr>
                <w:sz w:val="26"/>
                <w:szCs w:val="26"/>
              </w:rPr>
            </w:pPr>
            <w:r w:rsidRPr="005715CF">
              <w:rPr>
                <w:sz w:val="26"/>
                <w:szCs w:val="26"/>
              </w:rPr>
              <w:t>нарочным (курьером)</w:t>
            </w:r>
          </w:p>
          <w:p w:rsidR="00BC1DD5" w:rsidRPr="005715CF" w:rsidRDefault="00BC1DD5">
            <w:pPr>
              <w:pStyle w:val="table10"/>
              <w:rPr>
                <w:sz w:val="26"/>
                <w:szCs w:val="26"/>
              </w:rPr>
            </w:pPr>
            <w:r w:rsidRPr="005715CF">
              <w:rPr>
                <w:sz w:val="26"/>
                <w:szCs w:val="26"/>
              </w:rPr>
              <w:t> </w:t>
            </w:r>
          </w:p>
          <w:p w:rsidR="00BC1DD5" w:rsidRPr="005715CF" w:rsidRDefault="00BC1DD5">
            <w:pPr>
              <w:pStyle w:val="table10"/>
              <w:rPr>
                <w:sz w:val="26"/>
                <w:szCs w:val="26"/>
              </w:rPr>
            </w:pPr>
            <w:r w:rsidRPr="005715CF">
              <w:rPr>
                <w:sz w:val="26"/>
                <w:szCs w:val="26"/>
              </w:rPr>
              <w:t xml:space="preserve">в администрацию парка – </w:t>
            </w:r>
          </w:p>
          <w:p w:rsidR="00BC1DD5" w:rsidRPr="005715CF" w:rsidRDefault="00BC1DD5">
            <w:pPr>
              <w:pStyle w:val="table10"/>
              <w:rPr>
                <w:sz w:val="26"/>
                <w:szCs w:val="26"/>
              </w:rPr>
            </w:pPr>
            <w:r w:rsidRPr="005715CF">
              <w:rPr>
                <w:sz w:val="26"/>
                <w:szCs w:val="26"/>
              </w:rPr>
              <w:t>в письменной форме:</w:t>
            </w:r>
          </w:p>
          <w:p w:rsidR="00BC1DD5" w:rsidRPr="005715CF" w:rsidRDefault="00BC1DD5">
            <w:pPr>
              <w:pStyle w:val="table10"/>
              <w:rPr>
                <w:sz w:val="26"/>
                <w:szCs w:val="26"/>
              </w:rPr>
            </w:pPr>
            <w:r w:rsidRPr="005715CF">
              <w:rPr>
                <w:sz w:val="26"/>
                <w:szCs w:val="26"/>
              </w:rPr>
              <w:t>в ходе приема заинтересованного лица;</w:t>
            </w:r>
          </w:p>
          <w:p w:rsidR="00BC1DD5" w:rsidRPr="005715CF" w:rsidRDefault="00BC1DD5">
            <w:pPr>
              <w:pStyle w:val="table10"/>
              <w:rPr>
                <w:sz w:val="26"/>
                <w:szCs w:val="26"/>
              </w:rPr>
            </w:pPr>
            <w:r w:rsidRPr="005715CF">
              <w:rPr>
                <w:sz w:val="26"/>
                <w:szCs w:val="26"/>
              </w:rPr>
              <w:t>по почте;</w:t>
            </w:r>
          </w:p>
          <w:p w:rsidR="00BC1DD5" w:rsidRPr="005715CF" w:rsidRDefault="00BC1DD5">
            <w:pPr>
              <w:pStyle w:val="table10"/>
              <w:rPr>
                <w:sz w:val="26"/>
                <w:szCs w:val="26"/>
              </w:rPr>
            </w:pPr>
            <w:r w:rsidRPr="005715CF">
              <w:rPr>
                <w:sz w:val="26"/>
                <w:szCs w:val="26"/>
              </w:rPr>
              <w:t>нарочным (курьером);</w:t>
            </w:r>
          </w:p>
          <w:p w:rsidR="00BC1DD5" w:rsidRPr="005715CF" w:rsidRDefault="00BC1DD5">
            <w:pPr>
              <w:pStyle w:val="table10"/>
              <w:rPr>
                <w:sz w:val="26"/>
                <w:szCs w:val="26"/>
              </w:rPr>
            </w:pPr>
            <w:r w:rsidRPr="005715CF">
              <w:rPr>
                <w:sz w:val="26"/>
                <w:szCs w:val="26"/>
              </w:rP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BC1DD5">
        <w:trPr>
          <w:trHeight w:val="240"/>
        </w:trPr>
        <w:tc>
          <w:tcPr>
            <w:tcW w:w="24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Pr="005715CF" w:rsidRDefault="00BC1DD5">
            <w:pPr>
              <w:pStyle w:val="table10"/>
              <w:rPr>
                <w:sz w:val="26"/>
                <w:szCs w:val="26"/>
              </w:rPr>
            </w:pPr>
            <w:proofErr w:type="gramStart"/>
            <w:r w:rsidRPr="005715CF">
              <w:rPr>
                <w:sz w:val="26"/>
                <w:szCs w:val="26"/>
              </w:rPr>
              <w:t>документ, подтверждающий согласие правообладателя земельного участка, капитального строения (здания, сооружения), изолированного помещения или их части (далее в настоящем пункте – недвижимое имущество) на проведение в них ярмарки (не представляется, если правообладателем недвижимого имущества, в (на) котором планируется проведение ярмарки, является организатор ярмарки или уполномоченный орган, если организатор ярмарки заключил договор аренды (безвозмездного пользования) с правообладателем недвижимого имущества, который предусматривает на период</w:t>
            </w:r>
            <w:proofErr w:type="gramEnd"/>
            <w:r w:rsidRPr="005715CF">
              <w:rPr>
                <w:sz w:val="26"/>
                <w:szCs w:val="26"/>
              </w:rPr>
              <w:t xml:space="preserve"> действия договора организацию ярмарок с использованием недвижимого имущества, </w:t>
            </w:r>
            <w:proofErr w:type="gramStart"/>
            <w:r w:rsidRPr="005715CF">
              <w:rPr>
                <w:sz w:val="26"/>
                <w:szCs w:val="26"/>
              </w:rPr>
              <w:t>в</w:t>
            </w:r>
            <w:proofErr w:type="gramEnd"/>
            <w:r w:rsidRPr="005715CF">
              <w:rPr>
                <w:sz w:val="26"/>
                <w:szCs w:val="26"/>
              </w:rPr>
              <w:t> (</w:t>
            </w:r>
            <w:proofErr w:type="gramStart"/>
            <w:r w:rsidRPr="005715CF">
              <w:rPr>
                <w:sz w:val="26"/>
                <w:szCs w:val="26"/>
              </w:rPr>
              <w:t>на</w:t>
            </w:r>
            <w:proofErr w:type="gramEnd"/>
            <w:r w:rsidRPr="005715CF">
              <w:rPr>
                <w:sz w:val="26"/>
                <w:szCs w:val="26"/>
              </w:rPr>
              <w:t>) котором планируется проведение ярмарки, ярмарка проводится на землях общего пользования)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BC1DD5">
        <w:trPr>
          <w:trHeight w:val="240"/>
        </w:trPr>
        <w:tc>
          <w:tcPr>
            <w:tcW w:w="242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Pr="005715CF" w:rsidRDefault="00BC1DD5">
            <w:pPr>
              <w:pStyle w:val="table10"/>
              <w:rPr>
                <w:sz w:val="26"/>
                <w:szCs w:val="26"/>
              </w:rPr>
            </w:pPr>
            <w:r w:rsidRPr="005715CF">
              <w:rPr>
                <w:sz w:val="26"/>
                <w:szCs w:val="26"/>
              </w:rPr>
              <w:t>в случае</w:t>
            </w:r>
            <w:proofErr w:type="gramStart"/>
            <w:r w:rsidRPr="005715CF">
              <w:rPr>
                <w:sz w:val="26"/>
                <w:szCs w:val="26"/>
              </w:rPr>
              <w:t>,</w:t>
            </w:r>
            <w:proofErr w:type="gramEnd"/>
            <w:r w:rsidRPr="005715CF">
              <w:rPr>
                <w:sz w:val="26"/>
                <w:szCs w:val="26"/>
              </w:rPr>
              <w:t xml:space="preserve"> если организатор ярмарки является правообладателем недвижимого имущества, в (на) котором планируется проведение ярмарки:</w:t>
            </w:r>
          </w:p>
          <w:p w:rsidR="00BC1DD5" w:rsidRPr="005715CF" w:rsidRDefault="00BC1DD5">
            <w:pPr>
              <w:pStyle w:val="table10"/>
              <w:rPr>
                <w:sz w:val="26"/>
                <w:szCs w:val="26"/>
              </w:rPr>
            </w:pPr>
            <w:r w:rsidRPr="005715CF">
              <w:rPr>
                <w:sz w:val="26"/>
                <w:szCs w:val="26"/>
              </w:rPr>
              <w:t xml:space="preserve">копия документа, подтверждающего право собственности, хозяйственного ведения, оперативного управления или владения </w:t>
            </w:r>
            <w:r w:rsidRPr="005715CF">
              <w:rPr>
                <w:sz w:val="26"/>
                <w:szCs w:val="26"/>
              </w:rPr>
              <w:lastRenderedPageBreak/>
              <w:t xml:space="preserve">на ином законном основании недвижимым имуществом (договор аренды или купли-продажи недвижимого имущества, </w:t>
            </w:r>
            <w:proofErr w:type="gramStart"/>
            <w:r w:rsidRPr="005715CF">
              <w:rPr>
                <w:sz w:val="26"/>
                <w:szCs w:val="26"/>
              </w:rPr>
              <w:t>в</w:t>
            </w:r>
            <w:proofErr w:type="gramEnd"/>
            <w:r w:rsidRPr="005715CF">
              <w:rPr>
                <w:sz w:val="26"/>
                <w:szCs w:val="26"/>
              </w:rPr>
              <w:t> (</w:t>
            </w:r>
            <w:proofErr w:type="gramStart"/>
            <w:r w:rsidRPr="005715CF">
              <w:rPr>
                <w:sz w:val="26"/>
                <w:szCs w:val="26"/>
              </w:rPr>
              <w:t>на</w:t>
            </w:r>
            <w:proofErr w:type="gramEnd"/>
            <w:r w:rsidRPr="005715CF">
              <w:rPr>
                <w:sz w:val="26"/>
                <w:szCs w:val="26"/>
              </w:rPr>
              <w:t xml:space="preserve">) котором планируется проведение ярмарки, иной документ) </w:t>
            </w:r>
          </w:p>
        </w:tc>
        <w:tc>
          <w:tcPr>
            <w:tcW w:w="113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BC1DD5">
        <w:trPr>
          <w:trHeight w:val="240"/>
        </w:trPr>
        <w:tc>
          <w:tcPr>
            <w:tcW w:w="242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Pr="005715CF" w:rsidRDefault="00BC1DD5">
            <w:pPr>
              <w:pStyle w:val="table10"/>
              <w:rPr>
                <w:sz w:val="26"/>
                <w:szCs w:val="26"/>
              </w:rPr>
            </w:pPr>
            <w:r w:rsidRPr="005715CF">
              <w:rPr>
                <w:sz w:val="26"/>
                <w:szCs w:val="26"/>
              </w:rPr>
              <w:lastRenderedPageBreak/>
              <w:t xml:space="preserve">в случае если организатор ярмарки заключил договор аренды (безвозмездного пользования) с правообладателем недвижимого имущества, который предусматривает на период действия договора организацию ярмарок с использованием недвижимого имущества, </w:t>
            </w:r>
            <w:proofErr w:type="gramStart"/>
            <w:r w:rsidRPr="005715CF">
              <w:rPr>
                <w:sz w:val="26"/>
                <w:szCs w:val="26"/>
              </w:rPr>
              <w:t>в</w:t>
            </w:r>
            <w:proofErr w:type="gramEnd"/>
            <w:r w:rsidRPr="005715CF">
              <w:rPr>
                <w:sz w:val="26"/>
                <w:szCs w:val="26"/>
              </w:rPr>
              <w:t> (</w:t>
            </w:r>
            <w:proofErr w:type="gramStart"/>
            <w:r w:rsidRPr="005715CF">
              <w:rPr>
                <w:sz w:val="26"/>
                <w:szCs w:val="26"/>
              </w:rPr>
              <w:t>на</w:t>
            </w:r>
            <w:proofErr w:type="gramEnd"/>
            <w:r w:rsidRPr="005715CF">
              <w:rPr>
                <w:sz w:val="26"/>
                <w:szCs w:val="26"/>
              </w:rPr>
              <w:t>) котором планируется проведение ярмарки):</w:t>
            </w:r>
          </w:p>
          <w:p w:rsidR="00BC1DD5" w:rsidRPr="005715CF" w:rsidRDefault="00BC1DD5">
            <w:pPr>
              <w:pStyle w:val="table10"/>
              <w:rPr>
                <w:sz w:val="26"/>
                <w:szCs w:val="26"/>
              </w:rPr>
            </w:pPr>
            <w:r w:rsidRPr="005715CF">
              <w:rPr>
                <w:sz w:val="26"/>
                <w:szCs w:val="26"/>
              </w:rPr>
              <w:t xml:space="preserve">копия договора аренды (безвозмездного пользования) недвижимого имущества, </w:t>
            </w:r>
            <w:proofErr w:type="gramStart"/>
            <w:r w:rsidRPr="005715CF">
              <w:rPr>
                <w:sz w:val="26"/>
                <w:szCs w:val="26"/>
              </w:rPr>
              <w:t>в</w:t>
            </w:r>
            <w:proofErr w:type="gramEnd"/>
            <w:r w:rsidRPr="005715CF">
              <w:rPr>
                <w:sz w:val="26"/>
                <w:szCs w:val="26"/>
              </w:rPr>
              <w:t> (</w:t>
            </w:r>
            <w:proofErr w:type="gramStart"/>
            <w:r w:rsidRPr="005715CF">
              <w:rPr>
                <w:sz w:val="26"/>
                <w:szCs w:val="26"/>
              </w:rPr>
              <w:t>на</w:t>
            </w:r>
            <w:proofErr w:type="gramEnd"/>
            <w:r w:rsidRPr="005715CF">
              <w:rPr>
                <w:sz w:val="26"/>
                <w:szCs w:val="26"/>
              </w:rPr>
              <w:t>) котором планируется проведение ярмарки</w:t>
            </w:r>
          </w:p>
        </w:tc>
        <w:tc>
          <w:tcPr>
            <w:tcW w:w="113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BC1DD5" w:rsidRDefault="00BC1DD5">
      <w:pPr>
        <w:pStyle w:val="newncpi"/>
      </w:pPr>
      <w:r>
        <w:t> </w:t>
      </w:r>
    </w:p>
    <w:p w:rsidR="00BC1DD5" w:rsidRPr="005715CF" w:rsidRDefault="00BC1DD5">
      <w:pPr>
        <w:pStyle w:val="newncpi"/>
        <w:rPr>
          <w:sz w:val="28"/>
          <w:szCs w:val="28"/>
        </w:rPr>
      </w:pPr>
      <w:r>
        <w:t xml:space="preserve">Заинтересованным лицом при необходимости могут представляться иные документы, </w:t>
      </w:r>
      <w:r w:rsidRPr="005715CF">
        <w:rPr>
          <w:sz w:val="28"/>
          <w:szCs w:val="28"/>
        </w:rPr>
        <w:t>предусмотренные в части первой пункта 2 статьи 15 Закона Республики Беларусь «Об основах административных процедур».</w:t>
      </w:r>
    </w:p>
    <w:p w:rsidR="00BC1DD5" w:rsidRPr="005715CF" w:rsidRDefault="00BC1DD5">
      <w:pPr>
        <w:pStyle w:val="point"/>
        <w:rPr>
          <w:b/>
          <w:color w:val="FF0000"/>
          <w:sz w:val="28"/>
          <w:szCs w:val="28"/>
          <w:u w:val="single"/>
        </w:rPr>
      </w:pPr>
      <w:r w:rsidRPr="005715CF">
        <w:rPr>
          <w:b/>
          <w:color w:val="FF0000"/>
          <w:sz w:val="28"/>
          <w:szCs w:val="28"/>
          <w:u w:val="single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9"/>
        <w:gridCol w:w="2291"/>
        <w:gridCol w:w="2774"/>
      </w:tblGrid>
      <w:tr w:rsidR="00BC1DD5">
        <w:trPr>
          <w:trHeight w:val="240"/>
        </w:trPr>
        <w:tc>
          <w:tcPr>
            <w:tcW w:w="265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Pr="005715CF" w:rsidRDefault="00BC1DD5">
            <w:pPr>
              <w:pStyle w:val="table10"/>
              <w:jc w:val="center"/>
              <w:rPr>
                <w:sz w:val="26"/>
                <w:szCs w:val="26"/>
              </w:rPr>
            </w:pPr>
            <w:r w:rsidRPr="005715CF">
              <w:rPr>
                <w:sz w:val="26"/>
                <w:szCs w:val="26"/>
              </w:rPr>
              <w:t>Наименование документа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Pr="005715CF" w:rsidRDefault="00BC1DD5">
            <w:pPr>
              <w:pStyle w:val="table10"/>
              <w:jc w:val="center"/>
              <w:rPr>
                <w:sz w:val="26"/>
                <w:szCs w:val="26"/>
              </w:rPr>
            </w:pPr>
            <w:r w:rsidRPr="005715CF">
              <w:rPr>
                <w:sz w:val="26"/>
                <w:szCs w:val="26"/>
              </w:rPr>
              <w:t>Срок действия</w:t>
            </w:r>
          </w:p>
        </w:tc>
        <w:tc>
          <w:tcPr>
            <w:tcW w:w="12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Pr="005715CF" w:rsidRDefault="00BC1DD5">
            <w:pPr>
              <w:pStyle w:val="table10"/>
              <w:jc w:val="center"/>
              <w:rPr>
                <w:sz w:val="26"/>
                <w:szCs w:val="26"/>
              </w:rPr>
            </w:pPr>
            <w:r w:rsidRPr="005715CF">
              <w:rPr>
                <w:sz w:val="26"/>
                <w:szCs w:val="26"/>
              </w:rPr>
              <w:t>Форма представления</w:t>
            </w:r>
          </w:p>
        </w:tc>
      </w:tr>
      <w:tr w:rsidR="00BC1DD5">
        <w:trPr>
          <w:trHeight w:val="240"/>
        </w:trPr>
        <w:tc>
          <w:tcPr>
            <w:tcW w:w="265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Pr="005715CF" w:rsidRDefault="00BC1DD5">
            <w:pPr>
              <w:pStyle w:val="table10"/>
              <w:rPr>
                <w:sz w:val="26"/>
                <w:szCs w:val="26"/>
              </w:rPr>
            </w:pPr>
            <w:r w:rsidRPr="005715CF">
              <w:rPr>
                <w:sz w:val="26"/>
                <w:szCs w:val="26"/>
              </w:rPr>
              <w:t xml:space="preserve">согласование проведения ярмарки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Pr="005715CF" w:rsidRDefault="00BC1DD5">
            <w:pPr>
              <w:pStyle w:val="table10"/>
              <w:rPr>
                <w:sz w:val="26"/>
                <w:szCs w:val="26"/>
              </w:rPr>
            </w:pPr>
            <w:r w:rsidRPr="005715CF">
              <w:rPr>
                <w:sz w:val="26"/>
                <w:szCs w:val="26"/>
              </w:rPr>
              <w:t>бессрочно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Pr="005715CF" w:rsidRDefault="00BC1DD5">
            <w:pPr>
              <w:pStyle w:val="table10"/>
              <w:rPr>
                <w:sz w:val="26"/>
                <w:szCs w:val="26"/>
              </w:rPr>
            </w:pPr>
            <w:r w:rsidRPr="005715CF">
              <w:rPr>
                <w:sz w:val="26"/>
                <w:szCs w:val="26"/>
              </w:rPr>
              <w:t>письменная</w:t>
            </w:r>
          </w:p>
        </w:tc>
      </w:tr>
    </w:tbl>
    <w:p w:rsidR="00BC1DD5" w:rsidRDefault="00BC1DD5">
      <w:pPr>
        <w:pStyle w:val="newncpi"/>
      </w:pPr>
      <w:r>
        <w:t> </w:t>
      </w:r>
    </w:p>
    <w:p w:rsidR="00BC1DD5" w:rsidRPr="005715CF" w:rsidRDefault="00BC1DD5">
      <w:pPr>
        <w:pStyle w:val="newncpi"/>
        <w:rPr>
          <w:sz w:val="28"/>
          <w:szCs w:val="28"/>
        </w:rPr>
      </w:pPr>
      <w:r w:rsidRPr="005715CF">
        <w:rPr>
          <w:sz w:val="28"/>
          <w:szCs w:val="28"/>
        </w:rPr>
        <w:t>Иные действия, совершаемые уполномоченным органом по исполнению административного решения, – 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:rsidR="00BC1DD5" w:rsidRPr="005715CF" w:rsidRDefault="00BC1DD5">
      <w:pPr>
        <w:pStyle w:val="point"/>
        <w:rPr>
          <w:b/>
          <w:color w:val="FF0000"/>
          <w:sz w:val="28"/>
          <w:szCs w:val="28"/>
          <w:u w:val="single"/>
        </w:rPr>
      </w:pPr>
      <w:r w:rsidRPr="005715CF">
        <w:rPr>
          <w:b/>
          <w:color w:val="FF0000"/>
          <w:sz w:val="28"/>
          <w:szCs w:val="28"/>
          <w:u w:val="single"/>
        </w:rPr>
        <w:t>4. Порядок подачи (отзыва) административной жалобы: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76"/>
        <w:gridCol w:w="3408"/>
      </w:tblGrid>
      <w:tr w:rsidR="00BC1DD5" w:rsidRPr="005715CF" w:rsidTr="005715CF">
        <w:trPr>
          <w:trHeight w:val="240"/>
        </w:trPr>
        <w:tc>
          <w:tcPr>
            <w:tcW w:w="342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Pr="005715CF" w:rsidRDefault="00BC1DD5">
            <w:pPr>
              <w:pStyle w:val="table10"/>
              <w:jc w:val="center"/>
              <w:rPr>
                <w:sz w:val="26"/>
                <w:szCs w:val="26"/>
              </w:rPr>
            </w:pPr>
            <w:r w:rsidRPr="005715CF">
              <w:rPr>
                <w:sz w:val="26"/>
                <w:szCs w:val="26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58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Pr="005715CF" w:rsidRDefault="00BC1DD5">
            <w:pPr>
              <w:pStyle w:val="table10"/>
              <w:jc w:val="center"/>
              <w:rPr>
                <w:sz w:val="26"/>
                <w:szCs w:val="26"/>
              </w:rPr>
            </w:pPr>
            <w:r w:rsidRPr="005715CF">
              <w:rPr>
                <w:sz w:val="26"/>
                <w:szCs w:val="26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BC1DD5" w:rsidRPr="005715CF" w:rsidTr="005715CF">
        <w:trPr>
          <w:trHeight w:val="240"/>
        </w:trPr>
        <w:tc>
          <w:tcPr>
            <w:tcW w:w="342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Pr="005715CF" w:rsidRDefault="00BC1DD5">
            <w:pPr>
              <w:pStyle w:val="table10"/>
              <w:rPr>
                <w:sz w:val="26"/>
                <w:szCs w:val="26"/>
              </w:rPr>
            </w:pPr>
            <w:r w:rsidRPr="005715CF">
              <w:rPr>
                <w:sz w:val="26"/>
                <w:szCs w:val="26"/>
              </w:rPr>
              <w:t>областной исполнительный комитет – по административному решению, принятому соответствующим городским, районным исполнительным комитетом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Pr="005715CF" w:rsidRDefault="00BC1DD5">
            <w:pPr>
              <w:pStyle w:val="table10"/>
              <w:rPr>
                <w:sz w:val="26"/>
                <w:szCs w:val="26"/>
              </w:rPr>
            </w:pPr>
            <w:r w:rsidRPr="005715CF">
              <w:rPr>
                <w:sz w:val="26"/>
                <w:szCs w:val="26"/>
              </w:rPr>
              <w:t>письменная</w:t>
            </w:r>
          </w:p>
        </w:tc>
      </w:tr>
    </w:tbl>
    <w:p w:rsidR="005715CF" w:rsidRDefault="00BC1DD5" w:rsidP="005C1D51">
      <w:pPr>
        <w:pStyle w:val="newncpi"/>
        <w:rPr>
          <w:rFonts w:ascii="Cambria" w:hAnsi="Cambria"/>
          <w:b/>
          <w:color w:val="C00000"/>
          <w:sz w:val="28"/>
          <w:u w:val="single"/>
        </w:rPr>
      </w:pPr>
      <w:r w:rsidRPr="005715CF">
        <w:rPr>
          <w:sz w:val="26"/>
          <w:szCs w:val="26"/>
        </w:rPr>
        <w:t> </w:t>
      </w:r>
      <w:bookmarkStart w:id="0" w:name="_GoBack"/>
      <w:bookmarkEnd w:id="0"/>
    </w:p>
    <w:p w:rsidR="005715CF" w:rsidRPr="00FD6CED" w:rsidRDefault="005715CF" w:rsidP="005715CF">
      <w:pPr>
        <w:shd w:val="clear" w:color="auto" w:fill="FFFFFF"/>
        <w:tabs>
          <w:tab w:val="left" w:pos="9639"/>
        </w:tabs>
        <w:spacing w:after="0" w:line="228" w:lineRule="auto"/>
        <w:ind w:left="142" w:right="55"/>
        <w:jc w:val="both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  <w:r w:rsidRPr="00FD6CED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В соответствии с Законом Республики Беларусь от 28.10.2008 №433-З                    "Об основах административных процедур" при обращении юридических лиц и индивидуальных предпринимателей представляются документы:</w:t>
      </w:r>
    </w:p>
    <w:p w:rsidR="005715CF" w:rsidRPr="00FD6CED" w:rsidRDefault="005715CF" w:rsidP="005715CF">
      <w:pPr>
        <w:numPr>
          <w:ilvl w:val="0"/>
          <w:numId w:val="1"/>
        </w:numPr>
        <w:shd w:val="clear" w:color="auto" w:fill="FFFFFF"/>
        <w:tabs>
          <w:tab w:val="left" w:pos="-709"/>
        </w:tabs>
        <w:spacing w:after="0" w:line="228" w:lineRule="auto"/>
        <w:ind w:left="142" w:right="55"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6CE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подтверждающие служебное положение руководителя юридического лица, а также удостоверяющие его личность;</w:t>
      </w:r>
    </w:p>
    <w:p w:rsidR="005715CF" w:rsidRPr="00FD6CED" w:rsidRDefault="005715CF" w:rsidP="005715CF">
      <w:pPr>
        <w:numPr>
          <w:ilvl w:val="0"/>
          <w:numId w:val="1"/>
        </w:numPr>
        <w:shd w:val="clear" w:color="auto" w:fill="FFFFFF"/>
        <w:tabs>
          <w:tab w:val="left" w:pos="-709"/>
        </w:tabs>
        <w:spacing w:after="0" w:line="228" w:lineRule="auto"/>
        <w:ind w:left="142" w:right="55"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FD6CE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подтверждающие государственную регистрацию юридического лица или индивидуального предпринимателя;</w:t>
      </w:r>
      <w:proofErr w:type="gramEnd"/>
    </w:p>
    <w:p w:rsidR="005715CF" w:rsidRPr="00FD6CED" w:rsidRDefault="005715CF" w:rsidP="005715CF">
      <w:pPr>
        <w:numPr>
          <w:ilvl w:val="0"/>
          <w:numId w:val="1"/>
        </w:numPr>
        <w:shd w:val="clear" w:color="auto" w:fill="FFFFFF"/>
        <w:tabs>
          <w:tab w:val="left" w:pos="-709"/>
        </w:tabs>
        <w:spacing w:after="0" w:line="228" w:lineRule="auto"/>
        <w:ind w:left="142" w:right="-228"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A180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подтверждающие полномочия представителя заинтересованного лица.</w:t>
      </w:r>
    </w:p>
    <w:p w:rsidR="005715CF" w:rsidRDefault="005715CF" w:rsidP="005715CF">
      <w:pPr>
        <w:spacing w:after="0" w:line="240" w:lineRule="auto"/>
        <w:ind w:left="142"/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</w:rPr>
      </w:pPr>
    </w:p>
    <w:p w:rsidR="00354F64" w:rsidRDefault="00354F64" w:rsidP="005715CF">
      <w:pPr>
        <w:tabs>
          <w:tab w:val="left" w:pos="1080"/>
        </w:tabs>
        <w:rPr>
          <w:rFonts w:ascii="Times New Roman" w:hAnsi="Times New Roman" w:cs="Times New Roman"/>
          <w:b/>
          <w:sz w:val="28"/>
          <w:szCs w:val="28"/>
        </w:rPr>
      </w:pPr>
    </w:p>
    <w:p w:rsidR="005715CF" w:rsidRPr="00075F5B" w:rsidRDefault="005715CF" w:rsidP="005715CF">
      <w:pPr>
        <w:tabs>
          <w:tab w:val="left" w:pos="1080"/>
        </w:tabs>
        <w:rPr>
          <w:rFonts w:ascii="Times New Roman" w:hAnsi="Times New Roman" w:cs="Times New Roman"/>
          <w:b/>
          <w:sz w:val="28"/>
          <w:szCs w:val="28"/>
        </w:rPr>
      </w:pPr>
      <w:r w:rsidRPr="00075F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Административная процедура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75F5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075F5B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aa"/>
        <w:tblW w:w="0" w:type="auto"/>
        <w:tblInd w:w="4956" w:type="dxa"/>
        <w:tblLook w:val="04A0"/>
      </w:tblPr>
      <w:tblGrid>
        <w:gridCol w:w="6032"/>
      </w:tblGrid>
      <w:tr w:rsidR="005715CF" w:rsidTr="002D0AF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5715CF" w:rsidRPr="00B172BF" w:rsidRDefault="005715CF" w:rsidP="002D0AFE">
            <w:pPr>
              <w:rPr>
                <w:i/>
                <w:iCs/>
              </w:rPr>
            </w:pPr>
          </w:p>
        </w:tc>
      </w:tr>
    </w:tbl>
    <w:p w:rsidR="005715CF" w:rsidRPr="00691B67" w:rsidRDefault="005715CF" w:rsidP="005715CF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691B67">
        <w:rPr>
          <w:rFonts w:ascii="Times New Roman" w:hAnsi="Times New Roman" w:cs="Times New Roman"/>
          <w:sz w:val="28"/>
          <w:szCs w:val="28"/>
        </w:rPr>
        <w:t>Бобруйский</w:t>
      </w:r>
      <w:proofErr w:type="spellEnd"/>
      <w:r w:rsidRPr="00691B67">
        <w:rPr>
          <w:rFonts w:ascii="Times New Roman" w:hAnsi="Times New Roman" w:cs="Times New Roman"/>
          <w:sz w:val="28"/>
          <w:szCs w:val="28"/>
        </w:rPr>
        <w:t xml:space="preserve"> горисполком</w:t>
      </w:r>
    </w:p>
    <w:p w:rsidR="005715CF" w:rsidRPr="005C5566" w:rsidRDefault="008969FE" w:rsidP="005715CF">
      <w:pPr>
        <w:tabs>
          <w:tab w:val="left" w:pos="4500"/>
        </w:tabs>
        <w:spacing w:after="0"/>
        <w:ind w:left="1080"/>
        <w:jc w:val="both"/>
        <w:rPr>
          <w:rFonts w:ascii="Times New Roman" w:hAnsi="Times New Roman" w:cs="Times New Roman"/>
          <w:i/>
          <w:color w:val="C45911" w:themeColor="accent2" w:themeShade="BF"/>
          <w:sz w:val="28"/>
          <w:szCs w:val="28"/>
        </w:rPr>
      </w:pPr>
      <w:r w:rsidRPr="008969FE">
        <w:rPr>
          <w:noProof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189pt;margin-top:-.65pt;width:105pt;height:62.4pt;rotation:-191877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" filled="f" stroked="f">
            <o:lock v:ext="edit" shapetype="t"/>
            <v:textbox style="mso-fit-shape-to-text:t">
              <w:txbxContent>
                <w:p w:rsidR="005715CF" w:rsidRDefault="005715CF" w:rsidP="005715CF">
                  <w:pPr>
                    <w:pStyle w:val="ac"/>
                    <w:spacing w:before="0" w:beforeAutospacing="0" w:after="0" w:afterAutospacing="0"/>
                    <w:jc w:val="center"/>
                  </w:pPr>
                  <w:r w:rsidRPr="00981605">
                    <w:rPr>
                      <w:color w:val="FF0000"/>
                      <w:sz w:val="48"/>
                      <w:szCs w:val="48"/>
                    </w:rPr>
                    <w:t>ОБРАЗЕЦ</w:t>
                  </w:r>
                </w:p>
              </w:txbxContent>
            </v:textbox>
          </v:shape>
        </w:pict>
      </w:r>
      <w:r w:rsidR="005715CF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5715CF">
        <w:rPr>
          <w:rFonts w:ascii="Times New Roman" w:hAnsi="Times New Roman" w:cs="Times New Roman"/>
          <w:i/>
          <w:color w:val="C45911" w:themeColor="accent2" w:themeShade="BF"/>
          <w:sz w:val="28"/>
          <w:szCs w:val="28"/>
        </w:rPr>
        <w:t>ООО «</w:t>
      </w:r>
      <w:proofErr w:type="spellStart"/>
      <w:r w:rsidR="005715CF">
        <w:rPr>
          <w:rFonts w:ascii="Times New Roman" w:hAnsi="Times New Roman" w:cs="Times New Roman"/>
          <w:i/>
          <w:color w:val="C45911" w:themeColor="accent2" w:themeShade="BF"/>
          <w:sz w:val="28"/>
          <w:szCs w:val="28"/>
        </w:rPr>
        <w:t>Алрикс</w:t>
      </w:r>
      <w:proofErr w:type="spellEnd"/>
      <w:r w:rsidR="005715CF">
        <w:rPr>
          <w:rFonts w:ascii="Times New Roman" w:hAnsi="Times New Roman" w:cs="Times New Roman"/>
          <w:i/>
          <w:color w:val="C45911" w:themeColor="accent2" w:themeShade="BF"/>
          <w:sz w:val="28"/>
          <w:szCs w:val="28"/>
        </w:rPr>
        <w:t>», УНП 2222222</w:t>
      </w:r>
    </w:p>
    <w:p w:rsidR="005715CF" w:rsidRPr="00691B67" w:rsidRDefault="005715CF" w:rsidP="005715CF">
      <w:pPr>
        <w:tabs>
          <w:tab w:val="left" w:pos="4500"/>
        </w:tabs>
        <w:spacing w:after="0"/>
        <w:ind w:left="1080" w:right="-185"/>
        <w:rPr>
          <w:rFonts w:ascii="Times New Roman" w:hAnsi="Times New Roman" w:cs="Times New Roman"/>
          <w:sz w:val="28"/>
          <w:szCs w:val="28"/>
        </w:rPr>
      </w:pPr>
      <w:r w:rsidRPr="00691B67">
        <w:rPr>
          <w:rFonts w:ascii="Times New Roman" w:hAnsi="Times New Roman" w:cs="Times New Roman"/>
          <w:sz w:val="28"/>
          <w:szCs w:val="28"/>
        </w:rPr>
        <w:tab/>
      </w:r>
      <w:r w:rsidRPr="00691B67">
        <w:rPr>
          <w:rFonts w:ascii="Times New Roman" w:hAnsi="Times New Roman" w:cs="Times New Roman"/>
          <w:sz w:val="28"/>
          <w:szCs w:val="28"/>
        </w:rPr>
        <w:tab/>
      </w:r>
      <w:r w:rsidRPr="00691B6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91B67">
        <w:rPr>
          <w:rFonts w:ascii="Times New Roman" w:hAnsi="Times New Roman" w:cs="Times New Roman"/>
          <w:sz w:val="28"/>
          <w:szCs w:val="28"/>
        </w:rPr>
        <w:t>зарегистрированное</w:t>
      </w:r>
      <w:proofErr w:type="gramEnd"/>
      <w:r w:rsidRPr="00691B6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5715CF" w:rsidRPr="005C5566" w:rsidRDefault="005715CF" w:rsidP="005715CF">
      <w:pPr>
        <w:tabs>
          <w:tab w:val="left" w:pos="4500"/>
        </w:tabs>
        <w:spacing w:after="0"/>
        <w:ind w:left="5664"/>
        <w:jc w:val="both"/>
        <w:rPr>
          <w:rFonts w:ascii="Times New Roman" w:hAnsi="Times New Roman" w:cs="Times New Roman"/>
          <w:i/>
          <w:color w:val="C45911" w:themeColor="accent2" w:themeShade="BF"/>
          <w:sz w:val="28"/>
          <w:szCs w:val="28"/>
        </w:rPr>
      </w:pPr>
      <w:r w:rsidRPr="005C5566">
        <w:rPr>
          <w:rFonts w:ascii="Times New Roman" w:hAnsi="Times New Roman" w:cs="Times New Roman"/>
          <w:i/>
          <w:color w:val="C45911" w:themeColor="accent2" w:themeShade="BF"/>
          <w:sz w:val="28"/>
          <w:szCs w:val="28"/>
        </w:rPr>
        <w:t>г. Бобруйск, ул. ПХХХХХ, д.1, кв.1</w:t>
      </w:r>
    </w:p>
    <w:p w:rsidR="005715CF" w:rsidRPr="00691B67" w:rsidRDefault="005715CF" w:rsidP="005715CF">
      <w:pPr>
        <w:tabs>
          <w:tab w:val="left" w:pos="4500"/>
          <w:tab w:val="left" w:pos="5400"/>
        </w:tabs>
        <w:spacing w:after="0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1B67">
        <w:rPr>
          <w:rFonts w:ascii="Times New Roman" w:hAnsi="Times New Roman" w:cs="Times New Roman"/>
          <w:i/>
          <w:sz w:val="28"/>
          <w:szCs w:val="28"/>
        </w:rPr>
        <w:tab/>
      </w:r>
      <w:r w:rsidRPr="00691B67">
        <w:rPr>
          <w:rFonts w:ascii="Times New Roman" w:hAnsi="Times New Roman" w:cs="Times New Roman"/>
          <w:i/>
          <w:sz w:val="28"/>
          <w:szCs w:val="28"/>
        </w:rPr>
        <w:tab/>
      </w:r>
      <w:r w:rsidRPr="00691B67">
        <w:rPr>
          <w:rFonts w:ascii="Times New Roman" w:hAnsi="Times New Roman" w:cs="Times New Roman"/>
          <w:i/>
          <w:sz w:val="28"/>
          <w:szCs w:val="28"/>
        </w:rPr>
        <w:tab/>
      </w:r>
      <w:r w:rsidRPr="005C5566">
        <w:rPr>
          <w:rFonts w:ascii="Times New Roman" w:hAnsi="Times New Roman" w:cs="Times New Roman"/>
          <w:sz w:val="28"/>
          <w:szCs w:val="28"/>
        </w:rPr>
        <w:t>тел. раб</w:t>
      </w:r>
      <w:proofErr w:type="gramStart"/>
      <w:r w:rsidRPr="00691B67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C5566">
        <w:rPr>
          <w:rFonts w:ascii="Times New Roman" w:hAnsi="Times New Roman" w:cs="Times New Roman"/>
          <w:i/>
          <w:color w:val="C45911" w:themeColor="accent2" w:themeShade="BF"/>
          <w:sz w:val="28"/>
          <w:szCs w:val="28"/>
        </w:rPr>
        <w:t xml:space="preserve"> </w:t>
      </w:r>
      <w:proofErr w:type="gramEnd"/>
      <w:r w:rsidRPr="005C5566">
        <w:rPr>
          <w:rFonts w:ascii="Times New Roman" w:hAnsi="Times New Roman" w:cs="Times New Roman"/>
          <w:i/>
          <w:color w:val="C45911" w:themeColor="accent2" w:themeShade="BF"/>
          <w:sz w:val="28"/>
          <w:szCs w:val="28"/>
        </w:rPr>
        <w:t>22-22-22</w:t>
      </w:r>
    </w:p>
    <w:p w:rsidR="005715CF" w:rsidRDefault="005715CF" w:rsidP="005715CF">
      <w:pPr>
        <w:tabs>
          <w:tab w:val="left" w:pos="4500"/>
        </w:tabs>
        <w:spacing w:after="0"/>
        <w:ind w:left="1080"/>
        <w:jc w:val="both"/>
        <w:rPr>
          <w:rFonts w:ascii="Times New Roman" w:hAnsi="Times New Roman" w:cs="Times New Roman"/>
          <w:i/>
          <w:color w:val="C45911" w:themeColor="accent2" w:themeShade="BF"/>
          <w:sz w:val="28"/>
          <w:szCs w:val="28"/>
        </w:rPr>
      </w:pPr>
      <w:r w:rsidRPr="00691B67">
        <w:rPr>
          <w:rFonts w:ascii="Times New Roman" w:hAnsi="Times New Roman" w:cs="Times New Roman"/>
          <w:i/>
          <w:sz w:val="28"/>
          <w:szCs w:val="28"/>
        </w:rPr>
        <w:tab/>
      </w:r>
      <w:r w:rsidRPr="00691B67">
        <w:rPr>
          <w:rFonts w:ascii="Times New Roman" w:hAnsi="Times New Roman" w:cs="Times New Roman"/>
          <w:i/>
          <w:sz w:val="28"/>
          <w:szCs w:val="28"/>
        </w:rPr>
        <w:tab/>
      </w:r>
      <w:r w:rsidRPr="00691B67">
        <w:rPr>
          <w:rFonts w:ascii="Times New Roman" w:hAnsi="Times New Roman" w:cs="Times New Roman"/>
          <w:i/>
          <w:sz w:val="28"/>
          <w:szCs w:val="28"/>
        </w:rPr>
        <w:tab/>
      </w:r>
      <w:r w:rsidRPr="005C5566">
        <w:rPr>
          <w:rFonts w:ascii="Times New Roman" w:hAnsi="Times New Roman" w:cs="Times New Roman"/>
          <w:sz w:val="28"/>
          <w:szCs w:val="28"/>
        </w:rPr>
        <w:t>моб.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9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5566">
        <w:rPr>
          <w:rFonts w:ascii="Times New Roman" w:hAnsi="Times New Roman" w:cs="Times New Roman"/>
          <w:i/>
          <w:color w:val="C45911" w:themeColor="accent2" w:themeShade="BF"/>
          <w:sz w:val="28"/>
          <w:szCs w:val="28"/>
        </w:rPr>
        <w:t>8 029 555 55 55</w:t>
      </w:r>
    </w:p>
    <w:p w:rsidR="005715CF" w:rsidRPr="00075F5B" w:rsidRDefault="005715CF" w:rsidP="005715CF">
      <w:pPr>
        <w:tabs>
          <w:tab w:val="left" w:pos="4500"/>
        </w:tabs>
        <w:ind w:left="1080"/>
        <w:jc w:val="both"/>
        <w:rPr>
          <w:i/>
          <w:sz w:val="28"/>
          <w:szCs w:val="28"/>
        </w:rPr>
      </w:pPr>
      <w:r>
        <w:rPr>
          <w:rFonts w:ascii="Times New Roman" w:hAnsi="Times New Roman" w:cs="Times New Roman"/>
          <w:i/>
          <w:color w:val="C45911" w:themeColor="accent2" w:themeShade="BF"/>
          <w:sz w:val="28"/>
          <w:szCs w:val="28"/>
        </w:rPr>
        <w:t xml:space="preserve">                                   </w:t>
      </w:r>
      <w:r w:rsidRPr="00171FDC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5715CF" w:rsidRDefault="005715CF" w:rsidP="005715CF">
      <w:pPr>
        <w:pStyle w:val="table10"/>
        <w:ind w:hanging="360"/>
        <w:jc w:val="both"/>
        <w:rPr>
          <w:i/>
          <w:spacing w:val="-8"/>
          <w:sz w:val="28"/>
          <w:szCs w:val="28"/>
        </w:rPr>
      </w:pPr>
      <w:r>
        <w:rPr>
          <w:i/>
          <w:sz w:val="28"/>
          <w:szCs w:val="28"/>
        </w:rPr>
        <w:t xml:space="preserve">         Прошу согласовать проведение ярмарки в здании КУКП «</w:t>
      </w:r>
      <w:proofErr w:type="spellStart"/>
      <w:r>
        <w:rPr>
          <w:i/>
          <w:sz w:val="28"/>
          <w:szCs w:val="28"/>
        </w:rPr>
        <w:t>Бобруйская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киновидеосеть</w:t>
      </w:r>
      <w:proofErr w:type="spellEnd"/>
      <w:r>
        <w:rPr>
          <w:i/>
          <w:sz w:val="28"/>
          <w:szCs w:val="28"/>
        </w:rPr>
        <w:t>»</w:t>
      </w:r>
      <w:r>
        <w:rPr>
          <w:i/>
          <w:spacing w:val="-8"/>
          <w:sz w:val="28"/>
          <w:szCs w:val="28"/>
        </w:rPr>
        <w:t>, расположенное по адресу: г</w:t>
      </w:r>
      <w:proofErr w:type="gramStart"/>
      <w:r>
        <w:rPr>
          <w:i/>
          <w:spacing w:val="-8"/>
          <w:sz w:val="28"/>
          <w:szCs w:val="28"/>
        </w:rPr>
        <w:t>.Б</w:t>
      </w:r>
      <w:proofErr w:type="gramEnd"/>
      <w:r>
        <w:rPr>
          <w:i/>
          <w:spacing w:val="-8"/>
          <w:sz w:val="28"/>
          <w:szCs w:val="28"/>
        </w:rPr>
        <w:t>обруйск, ул. ПХХХХХ, д.1, с 12 по 27 января 20___  года с режимом работы: с 9 00 до 20 00, выходной – понедельник.</w:t>
      </w:r>
    </w:p>
    <w:p w:rsidR="005715CF" w:rsidRPr="00075F5B" w:rsidRDefault="005715CF" w:rsidP="005715CF">
      <w:pPr>
        <w:pStyle w:val="table10"/>
        <w:ind w:hanging="360"/>
        <w:jc w:val="both"/>
        <w:rPr>
          <w:i/>
          <w:spacing w:val="-8"/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5715CF" w:rsidRPr="00075F5B" w:rsidRDefault="005715CF" w:rsidP="005715CF">
      <w:pPr>
        <w:tabs>
          <w:tab w:val="left" w:pos="0"/>
        </w:tabs>
        <w:ind w:hanging="180"/>
        <w:rPr>
          <w:rFonts w:ascii="Times New Roman" w:hAnsi="Times New Roman" w:cs="Times New Roman"/>
          <w:sz w:val="28"/>
          <w:szCs w:val="28"/>
        </w:rPr>
      </w:pPr>
      <w:r w:rsidRPr="00075F5B">
        <w:rPr>
          <w:rFonts w:ascii="Times New Roman" w:hAnsi="Times New Roman" w:cs="Times New Roman"/>
          <w:sz w:val="28"/>
          <w:szCs w:val="28"/>
        </w:rPr>
        <w:tab/>
        <w:t>К заявлению прилагаю следующие документы:</w:t>
      </w:r>
    </w:p>
    <w:p w:rsidR="005715CF" w:rsidRDefault="005715CF" w:rsidP="005715C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15CF" w:rsidRPr="00075F5B" w:rsidRDefault="005715CF" w:rsidP="005715CF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5B">
        <w:rPr>
          <w:rFonts w:ascii="Times New Roman" w:hAnsi="Times New Roman" w:cs="Times New Roman"/>
          <w:sz w:val="28"/>
          <w:szCs w:val="28"/>
        </w:rPr>
        <w:t>Руководитель юридического лица</w:t>
      </w:r>
    </w:p>
    <w:p w:rsidR="005715CF" w:rsidRPr="00075F5B" w:rsidRDefault="005715CF" w:rsidP="005715CF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5B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</w:p>
    <w:p w:rsidR="005715CF" w:rsidRPr="00075F5B" w:rsidRDefault="005715CF" w:rsidP="005715CF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5B">
        <w:rPr>
          <w:rFonts w:ascii="Times New Roman" w:hAnsi="Times New Roman" w:cs="Times New Roman"/>
          <w:sz w:val="28"/>
          <w:szCs w:val="28"/>
        </w:rPr>
        <w:t xml:space="preserve">или уполномоченное им лицо             __________                _______________                </w:t>
      </w:r>
    </w:p>
    <w:p w:rsidR="005715CF" w:rsidRPr="00075F5B" w:rsidRDefault="005715CF" w:rsidP="005715CF">
      <w:pPr>
        <w:spacing w:after="0" w:line="257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75F5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(</w:t>
      </w:r>
      <w:r w:rsidRPr="00075F5B">
        <w:rPr>
          <w:rFonts w:ascii="Times New Roman" w:hAnsi="Times New Roman" w:cs="Times New Roman"/>
          <w:sz w:val="18"/>
          <w:szCs w:val="18"/>
        </w:rPr>
        <w:t>подпись)                                     (инициалы, фамилия)</w:t>
      </w:r>
    </w:p>
    <w:p w:rsidR="005715CF" w:rsidRPr="00075F5B" w:rsidRDefault="005715CF" w:rsidP="005715CF">
      <w:pPr>
        <w:tabs>
          <w:tab w:val="left" w:pos="1800"/>
        </w:tabs>
        <w:spacing w:after="0" w:line="257" w:lineRule="auto"/>
        <w:rPr>
          <w:rFonts w:ascii="Times New Roman" w:hAnsi="Times New Roman" w:cs="Times New Roman"/>
          <w:sz w:val="28"/>
          <w:szCs w:val="28"/>
        </w:rPr>
      </w:pPr>
    </w:p>
    <w:p w:rsidR="005715CF" w:rsidRPr="00075F5B" w:rsidRDefault="005715CF" w:rsidP="005715CF">
      <w:pPr>
        <w:tabs>
          <w:tab w:val="left" w:pos="1800"/>
        </w:tabs>
        <w:rPr>
          <w:i/>
          <w:sz w:val="28"/>
          <w:szCs w:val="28"/>
        </w:rPr>
      </w:pPr>
      <w:r w:rsidRPr="00075F5B">
        <w:rPr>
          <w:rFonts w:ascii="Times New Roman" w:hAnsi="Times New Roman" w:cs="Times New Roman"/>
          <w:i/>
          <w:sz w:val="28"/>
          <w:szCs w:val="28"/>
        </w:rPr>
        <w:t>Дата</w:t>
      </w:r>
      <w:r w:rsidRPr="00075F5B">
        <w:rPr>
          <w:i/>
          <w:sz w:val="28"/>
          <w:szCs w:val="28"/>
        </w:rPr>
        <w:tab/>
      </w:r>
      <w:r w:rsidRPr="00075F5B">
        <w:rPr>
          <w:i/>
          <w:sz w:val="28"/>
          <w:szCs w:val="28"/>
        </w:rPr>
        <w:tab/>
      </w:r>
      <w:r w:rsidRPr="00075F5B">
        <w:rPr>
          <w:i/>
          <w:sz w:val="28"/>
          <w:szCs w:val="28"/>
        </w:rPr>
        <w:tab/>
      </w:r>
      <w:r w:rsidRPr="00075F5B">
        <w:rPr>
          <w:i/>
          <w:sz w:val="28"/>
          <w:szCs w:val="28"/>
        </w:rPr>
        <w:tab/>
      </w:r>
      <w:r w:rsidRPr="00075F5B">
        <w:rPr>
          <w:i/>
          <w:sz w:val="28"/>
          <w:szCs w:val="28"/>
        </w:rPr>
        <w:tab/>
      </w:r>
      <w:r w:rsidRPr="00075F5B">
        <w:rPr>
          <w:i/>
          <w:sz w:val="28"/>
          <w:szCs w:val="28"/>
        </w:rPr>
        <w:tab/>
        <w:t xml:space="preserve">               </w:t>
      </w:r>
    </w:p>
    <w:p w:rsidR="005715CF" w:rsidRDefault="005715CF" w:rsidP="005715CF">
      <w:pPr>
        <w:jc w:val="both"/>
        <w:rPr>
          <w:sz w:val="28"/>
          <w:szCs w:val="28"/>
        </w:rPr>
      </w:pPr>
    </w:p>
    <w:p w:rsidR="005715CF" w:rsidRDefault="005715CF" w:rsidP="005715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715CF" w:rsidRDefault="005715CF" w:rsidP="005715CF"/>
    <w:p w:rsidR="005715CF" w:rsidRDefault="005715CF" w:rsidP="005715CF"/>
    <w:p w:rsidR="005715CF" w:rsidRDefault="005715CF"/>
    <w:sectPr w:rsidR="005715CF" w:rsidSect="005715CF">
      <w:headerReference w:type="even" r:id="rId7"/>
      <w:headerReference w:type="default" r:id="rId8"/>
      <w:pgSz w:w="11906" w:h="16838"/>
      <w:pgMar w:top="567" w:right="567" w:bottom="624" w:left="567" w:header="278" w:footer="18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6C8" w:rsidRDefault="006E06C8" w:rsidP="00BC1DD5">
      <w:pPr>
        <w:spacing w:after="0" w:line="240" w:lineRule="auto"/>
      </w:pPr>
      <w:r>
        <w:separator/>
      </w:r>
    </w:p>
  </w:endnote>
  <w:endnote w:type="continuationSeparator" w:id="0">
    <w:p w:rsidR="006E06C8" w:rsidRDefault="006E06C8" w:rsidP="00BC1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6C8" w:rsidRDefault="006E06C8" w:rsidP="00BC1DD5">
      <w:pPr>
        <w:spacing w:after="0" w:line="240" w:lineRule="auto"/>
      </w:pPr>
      <w:r>
        <w:separator/>
      </w:r>
    </w:p>
  </w:footnote>
  <w:footnote w:type="continuationSeparator" w:id="0">
    <w:p w:rsidR="006E06C8" w:rsidRDefault="006E06C8" w:rsidP="00BC1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DD5" w:rsidRDefault="008969FE" w:rsidP="0070275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C1DD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1DD5" w:rsidRDefault="00BC1DD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DD5" w:rsidRPr="00BC1DD5" w:rsidRDefault="008969FE" w:rsidP="0070275F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BC1DD5">
      <w:rPr>
        <w:rStyle w:val="a9"/>
        <w:rFonts w:ascii="Times New Roman" w:hAnsi="Times New Roman" w:cs="Times New Roman"/>
        <w:sz w:val="24"/>
      </w:rPr>
      <w:fldChar w:fldCharType="begin"/>
    </w:r>
    <w:r w:rsidR="00BC1DD5" w:rsidRPr="00BC1DD5">
      <w:rPr>
        <w:rStyle w:val="a9"/>
        <w:rFonts w:ascii="Times New Roman" w:hAnsi="Times New Roman" w:cs="Times New Roman"/>
        <w:sz w:val="24"/>
      </w:rPr>
      <w:instrText xml:space="preserve">PAGE  </w:instrText>
    </w:r>
    <w:r w:rsidRPr="00BC1DD5">
      <w:rPr>
        <w:rStyle w:val="a9"/>
        <w:rFonts w:ascii="Times New Roman" w:hAnsi="Times New Roman" w:cs="Times New Roman"/>
        <w:sz w:val="24"/>
      </w:rPr>
      <w:fldChar w:fldCharType="separate"/>
    </w:r>
    <w:r w:rsidR="00354F64">
      <w:rPr>
        <w:rStyle w:val="a9"/>
        <w:rFonts w:ascii="Times New Roman" w:hAnsi="Times New Roman" w:cs="Times New Roman"/>
        <w:noProof/>
        <w:sz w:val="24"/>
      </w:rPr>
      <w:t>4</w:t>
    </w:r>
    <w:r w:rsidRPr="00BC1DD5">
      <w:rPr>
        <w:rStyle w:val="a9"/>
        <w:rFonts w:ascii="Times New Roman" w:hAnsi="Times New Roman" w:cs="Times New Roman"/>
        <w:sz w:val="24"/>
      </w:rPr>
      <w:fldChar w:fldCharType="end"/>
    </w:r>
  </w:p>
  <w:p w:rsidR="00BC1DD5" w:rsidRPr="00BC1DD5" w:rsidRDefault="00BC1DD5">
    <w:pPr>
      <w:pStyle w:val="a5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06201"/>
    <w:multiLevelType w:val="hybridMultilevel"/>
    <w:tmpl w:val="16D2E58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DD5"/>
    <w:rsid w:val="002563E0"/>
    <w:rsid w:val="002B424A"/>
    <w:rsid w:val="00354F64"/>
    <w:rsid w:val="00544B0F"/>
    <w:rsid w:val="005715CF"/>
    <w:rsid w:val="005C1D51"/>
    <w:rsid w:val="006E06C8"/>
    <w:rsid w:val="008969FE"/>
    <w:rsid w:val="00AB0DA7"/>
    <w:rsid w:val="00AB1D00"/>
    <w:rsid w:val="00BC1DD5"/>
    <w:rsid w:val="00BD76BB"/>
    <w:rsid w:val="00CD4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E0"/>
  </w:style>
  <w:style w:type="paragraph" w:styleId="1">
    <w:name w:val="heading 1"/>
    <w:basedOn w:val="a"/>
    <w:next w:val="a"/>
    <w:link w:val="10"/>
    <w:uiPriority w:val="9"/>
    <w:qFormat/>
    <w:rsid w:val="005715CF"/>
    <w:pPr>
      <w:keepNext/>
      <w:spacing w:before="240" w:after="60" w:line="280" w:lineRule="exact"/>
      <w:ind w:left="119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DD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BC1DD5"/>
    <w:rPr>
      <w:color w:val="154C94"/>
      <w:u w:val="single"/>
    </w:rPr>
  </w:style>
  <w:style w:type="paragraph" w:customStyle="1" w:styleId="article">
    <w:name w:val="article"/>
    <w:basedOn w:val="a"/>
    <w:rsid w:val="00BC1DD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Название1"/>
    <w:basedOn w:val="a"/>
    <w:rsid w:val="00BC1DD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BC1DD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BC1DD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BC1DD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C1DD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BC1DD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BC1DD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BC1DD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BC1DD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BC1DD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BC1DD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BC1DD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BC1DD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C1DD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BC1DD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BC1DD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BC1DD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BC1DD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BC1DD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BC1DD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BC1DD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BC1DD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BC1DD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BC1DD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BC1DD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BC1DD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BC1DD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BC1DD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BC1DD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BC1DD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BC1DD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BC1DD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BC1DD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BC1D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BC1DD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C1DD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C1DD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C1DD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BC1DD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BC1DD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C1DD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BC1DD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BC1DD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BC1DD5"/>
    <w:rPr>
      <w:rFonts w:ascii="Symbol" w:hAnsi="Symbol" w:hint="default"/>
    </w:rPr>
  </w:style>
  <w:style w:type="character" w:customStyle="1" w:styleId="onewind3">
    <w:name w:val="onewind3"/>
    <w:basedOn w:val="a0"/>
    <w:rsid w:val="00BC1DD5"/>
    <w:rPr>
      <w:rFonts w:ascii="Wingdings 3" w:hAnsi="Wingdings 3" w:hint="default"/>
    </w:rPr>
  </w:style>
  <w:style w:type="character" w:customStyle="1" w:styleId="onewind2">
    <w:name w:val="onewind2"/>
    <w:basedOn w:val="a0"/>
    <w:rsid w:val="00BC1DD5"/>
    <w:rPr>
      <w:rFonts w:ascii="Wingdings 2" w:hAnsi="Wingdings 2" w:hint="default"/>
    </w:rPr>
  </w:style>
  <w:style w:type="character" w:customStyle="1" w:styleId="onewind">
    <w:name w:val="onewind"/>
    <w:basedOn w:val="a0"/>
    <w:rsid w:val="00BC1DD5"/>
    <w:rPr>
      <w:rFonts w:ascii="Wingdings" w:hAnsi="Wingdings" w:hint="default"/>
    </w:rPr>
  </w:style>
  <w:style w:type="character" w:customStyle="1" w:styleId="rednoun">
    <w:name w:val="rednoun"/>
    <w:basedOn w:val="a0"/>
    <w:rsid w:val="00BC1DD5"/>
  </w:style>
  <w:style w:type="character" w:customStyle="1" w:styleId="post">
    <w:name w:val="post"/>
    <w:basedOn w:val="a0"/>
    <w:rsid w:val="00BC1DD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C1DD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BC1DD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BC1DD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BC1DD5"/>
    <w:rPr>
      <w:rFonts w:ascii="Arial" w:hAnsi="Arial" w:cs="Arial" w:hint="default"/>
    </w:rPr>
  </w:style>
  <w:style w:type="character" w:customStyle="1" w:styleId="snoskiindex">
    <w:name w:val="snoskiindex"/>
    <w:basedOn w:val="a0"/>
    <w:rsid w:val="00BC1DD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BC1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BC1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1DD5"/>
  </w:style>
  <w:style w:type="paragraph" w:styleId="a7">
    <w:name w:val="footer"/>
    <w:basedOn w:val="a"/>
    <w:link w:val="a8"/>
    <w:uiPriority w:val="99"/>
    <w:unhideWhenUsed/>
    <w:rsid w:val="00BC1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1DD5"/>
  </w:style>
  <w:style w:type="character" w:styleId="a9">
    <w:name w:val="page number"/>
    <w:basedOn w:val="a0"/>
    <w:uiPriority w:val="99"/>
    <w:semiHidden/>
    <w:unhideWhenUsed/>
    <w:rsid w:val="00BC1DD5"/>
  </w:style>
  <w:style w:type="table" w:styleId="aa">
    <w:name w:val="Table Grid"/>
    <w:basedOn w:val="a1"/>
    <w:uiPriority w:val="59"/>
    <w:rsid w:val="00BC1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5715CF"/>
    <w:rPr>
      <w:b/>
      <w:bCs/>
    </w:rPr>
  </w:style>
  <w:style w:type="paragraph" w:styleId="ac">
    <w:name w:val="Normal (Web)"/>
    <w:basedOn w:val="a"/>
    <w:uiPriority w:val="99"/>
    <w:unhideWhenUsed/>
    <w:rsid w:val="00571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15C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880</Words>
  <Characters>7535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Герасименок Светлана Дмитриева</dc:creator>
  <cp:keywords/>
  <dc:description/>
  <cp:lastModifiedBy>Гриневецкая Светлана Витальевна</cp:lastModifiedBy>
  <cp:revision>7</cp:revision>
  <dcterms:created xsi:type="dcterms:W3CDTF">2022-07-15T07:01:00Z</dcterms:created>
  <dcterms:modified xsi:type="dcterms:W3CDTF">2022-10-29T13:12:00Z</dcterms:modified>
</cp:coreProperties>
</file>