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CB" w:rsidRDefault="003F39CB" w:rsidP="003F39CB">
      <w:pPr>
        <w:pStyle w:val="titlep"/>
        <w:spacing w:before="0" w:after="0" w:line="228" w:lineRule="auto"/>
        <w:jc w:val="both"/>
        <w:rPr>
          <w:bCs w:val="0"/>
          <w:color w:val="000000"/>
          <w:sz w:val="28"/>
          <w:szCs w:val="28"/>
          <w:shd w:val="clear" w:color="auto" w:fill="FFFFFF"/>
        </w:rPr>
      </w:pPr>
      <w:r w:rsidRPr="00722222">
        <w:rPr>
          <w:color w:val="365F91" w:themeColor="accent1" w:themeShade="BF"/>
          <w:sz w:val="28"/>
        </w:rPr>
        <w:t>Г</w:t>
      </w:r>
      <w:r>
        <w:rPr>
          <w:color w:val="365F91" w:themeColor="accent1" w:themeShade="BF"/>
          <w:sz w:val="28"/>
        </w:rPr>
        <w:t xml:space="preserve">ЛАВА 16. </w:t>
      </w:r>
      <w:r w:rsidRPr="00A131BE"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35585D" w:rsidRDefault="0035585D" w:rsidP="0035585D">
      <w:pPr>
        <w:pStyle w:val="titlep"/>
        <w:spacing w:before="0" w:after="0" w:line="228" w:lineRule="auto"/>
        <w:ind w:left="-142" w:right="55"/>
        <w:jc w:val="both"/>
        <w:rPr>
          <w:rStyle w:val="a5"/>
          <w:i/>
          <w:color w:val="000000"/>
          <w:sz w:val="28"/>
          <w:szCs w:val="28"/>
        </w:rPr>
      </w:pPr>
    </w:p>
    <w:p w:rsidR="0035585D" w:rsidRDefault="0035585D" w:rsidP="0035585D">
      <w:pPr>
        <w:pStyle w:val="titlep"/>
        <w:spacing w:before="0" w:after="0" w:line="228" w:lineRule="auto"/>
        <w:ind w:left="-142" w:right="55"/>
        <w:jc w:val="both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5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35585D" w:rsidRDefault="0035585D" w:rsidP="003F39CB">
      <w:pPr>
        <w:pStyle w:val="titlep"/>
        <w:spacing w:before="0" w:after="0" w:line="228" w:lineRule="auto"/>
        <w:jc w:val="both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0818"/>
      </w:tblGrid>
      <w:tr w:rsidR="003F39CB" w:rsidTr="00A62C96">
        <w:tc>
          <w:tcPr>
            <w:tcW w:w="10881" w:type="dxa"/>
            <w:shd w:val="clear" w:color="auto" w:fill="F2DBDB" w:themeFill="accent2" w:themeFillTint="33"/>
          </w:tcPr>
          <w:p w:rsidR="003F39CB" w:rsidRPr="003F39CB" w:rsidRDefault="003F39CB" w:rsidP="003F3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3F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5" w:anchor="a649" w:tooltip="+" w:history="1">
              <w:r w:rsidRPr="003F39CB">
                <w:rPr>
                  <w:rStyle w:val="a3"/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подпункту 16.6.3</w:t>
              </w:r>
            </w:hyperlink>
            <w:r w:rsidRPr="003F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«Получение решения об отмене решения о переводе жилого помещения в нежилое или нежилого помещения </w:t>
            </w:r>
            <w:proofErr w:type="gramStart"/>
            <w:r w:rsidRPr="003F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3F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жилое»</w:t>
            </w:r>
          </w:p>
          <w:p w:rsidR="003F39CB" w:rsidRDefault="003F39CB" w:rsidP="00A62C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4570" w:type="pct"/>
        <w:tblCellMar>
          <w:left w:w="0" w:type="dxa"/>
          <w:right w:w="0" w:type="dxa"/>
        </w:tblCellMar>
        <w:tblLook w:val="04A0"/>
      </w:tblPr>
      <w:tblGrid>
        <w:gridCol w:w="6909"/>
        <w:gridCol w:w="2792"/>
      </w:tblGrid>
      <w:tr w:rsidR="003F39CB" w:rsidTr="003F39CB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Default="003F39CB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Default="003F39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815F9B" w:rsidRPr="00E936AD" w:rsidRDefault="00815F9B" w:rsidP="00815F9B">
      <w:pPr>
        <w:pStyle w:val="cap1"/>
        <w:jc w:val="both"/>
        <w:rPr>
          <w:sz w:val="30"/>
          <w:szCs w:val="30"/>
        </w:rPr>
      </w:pPr>
      <w:bookmarkStart w:id="0" w:name="a9"/>
      <w:bookmarkEnd w:id="0"/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815F9B" w:rsidRDefault="00815F9B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bookmarkEnd w:id="1"/>
    </w:p>
    <w:p w:rsidR="003F39CB" w:rsidRPr="0035585D" w:rsidRDefault="003F39CB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85D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3F39CB" w:rsidRPr="003F39CB" w:rsidRDefault="003F39CB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CB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3F39CB" w:rsidRPr="003F39CB" w:rsidRDefault="003F39CB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CB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3F39CB" w:rsidRPr="003F39CB" w:rsidRDefault="003F39CB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CB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F39CB" w:rsidRPr="003F39CB" w:rsidRDefault="003F39CB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CB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6" w:anchor="a1" w:tooltip="+" w:history="1">
        <w:r w:rsidRPr="003F39CB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3F39CB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3F39CB" w:rsidRPr="003F39CB" w:rsidRDefault="006907B1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anchor="a68" w:tooltip="+" w:history="1">
        <w:r w:rsidR="003F39CB" w:rsidRPr="003F39CB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3F39CB" w:rsidRPr="003F39CB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3F39CB" w:rsidRPr="003F39CB" w:rsidRDefault="006907B1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anchor="a1" w:tooltip="+" w:history="1">
        <w:r w:rsidR="003F39CB" w:rsidRPr="003F39CB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3F39CB" w:rsidRPr="003F39C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3F39CB" w:rsidRPr="003F39CB" w:rsidRDefault="006907B1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anchor="a10" w:tooltip="+" w:history="1">
        <w:r w:rsidR="003F39CB" w:rsidRPr="003F39CB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3F39CB" w:rsidRPr="003F39C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3F39CB" w:rsidRPr="003F39CB" w:rsidRDefault="006907B1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a3" w:tooltip="+" w:history="1">
        <w:r w:rsidR="003F39CB" w:rsidRPr="003F39CB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3F39CB" w:rsidRPr="003F39CB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3F39CB" w:rsidRPr="003F39CB" w:rsidRDefault="006907B1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a5" w:tooltip="+" w:history="1">
        <w:r w:rsidR="003F39CB" w:rsidRPr="003F39CB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3F39CB" w:rsidRPr="003F39CB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3F39CB" w:rsidRPr="003F39CB" w:rsidRDefault="003F39CB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CB">
        <w:rPr>
          <w:rFonts w:ascii="Times New Roman" w:hAnsi="Times New Roman" w:cs="Times New Roman"/>
          <w:sz w:val="28"/>
          <w:szCs w:val="28"/>
        </w:rPr>
        <w:t xml:space="preserve">1.4. иные имеющиеся особенности осуществления административной процедуры – обжалование административных решений, принятых Минским городским </w:t>
      </w:r>
      <w:r w:rsidRPr="003F39CB">
        <w:rPr>
          <w:rFonts w:ascii="Times New Roman" w:hAnsi="Times New Roman" w:cs="Times New Roman"/>
          <w:sz w:val="28"/>
          <w:szCs w:val="28"/>
        </w:rPr>
        <w:lastRenderedPageBreak/>
        <w:t>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3F39CB" w:rsidRPr="0035585D" w:rsidRDefault="003F39CB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85D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3F39CB" w:rsidRPr="0035585D" w:rsidRDefault="003F39CB" w:rsidP="003F39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85D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35585D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35585D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66"/>
        <w:gridCol w:w="3059"/>
        <w:gridCol w:w="5789"/>
      </w:tblGrid>
      <w:tr w:rsidR="003F39CB" w:rsidTr="003F39CB">
        <w:trPr>
          <w:trHeight w:val="24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39CB" w:rsidRPr="003F39CB" w:rsidRDefault="003F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39CB" w:rsidRPr="003F39CB" w:rsidRDefault="003F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39CB" w:rsidRPr="003F39CB" w:rsidRDefault="003F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3F39CB" w:rsidTr="003F39CB">
        <w:trPr>
          <w:trHeight w:val="24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2" w:anchor="a191" w:tooltip="+" w:history="1">
              <w:r w:rsidRPr="003F39CB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первой</w:t>
              </w:r>
            </w:hyperlink>
            <w:r w:rsidRPr="003F39CB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 городе: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 в ходе приема заинтересованного лица;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 по почте;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 нарочным (курьером);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 в государственное учреждение «Администрация Китайско-Белорусского индустриального парка «Великий камень»: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 в ходе приема заинтересованного лица;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 по почте;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 нарочным (курьером);</w:t>
            </w:r>
          </w:p>
          <w:p w:rsidR="003F39CB" w:rsidRPr="003F39CB" w:rsidRDefault="003F39CB" w:rsidP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 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3F39CB" w:rsidTr="003F39CB">
        <w:trPr>
          <w:trHeight w:val="24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9CB" w:rsidRPr="003F39CB" w:rsidRDefault="003F39CB" w:rsidP="003F39CB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9CB">
        <w:rPr>
          <w:rFonts w:ascii="Times New Roman" w:hAnsi="Times New Roman" w:cs="Times New Roman"/>
          <w:sz w:val="28"/>
          <w:szCs w:val="28"/>
        </w:rPr>
        <w:t xml:space="preserve"> 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3" w:anchor="a203" w:tooltip="+" w:history="1">
        <w:r w:rsidRPr="003F39CB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втором–седьмом</w:t>
        </w:r>
      </w:hyperlink>
      <w:r w:rsidRPr="003F39CB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3F39CB" w:rsidRPr="0035585D" w:rsidRDefault="003F39CB" w:rsidP="003F39CB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85D">
        <w:rPr>
          <w:rFonts w:ascii="Times New Roman" w:hAnsi="Times New Roman" w:cs="Times New Roman"/>
          <w:color w:val="FF0000"/>
          <w:sz w:val="28"/>
          <w:szCs w:val="28"/>
        </w:rPr>
        <w:t>2.2. </w:t>
      </w:r>
      <w:proofErr w:type="gramStart"/>
      <w:r w:rsidRPr="0035585D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35585D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1"/>
        <w:gridCol w:w="6593"/>
      </w:tblGrid>
      <w:tr w:rsidR="003F39CB" w:rsidRPr="003F39CB" w:rsidTr="003F39CB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39CB" w:rsidRPr="003F39CB" w:rsidRDefault="003F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39CB" w:rsidRPr="003F39CB" w:rsidRDefault="003F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F39CB" w:rsidRPr="003F39CB" w:rsidTr="003F39CB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3F39CB" w:rsidRPr="0035585D" w:rsidRDefault="003F39CB" w:rsidP="003F39CB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85D">
        <w:rPr>
          <w:rFonts w:ascii="Times New Roman" w:hAnsi="Times New Roman" w:cs="Times New Roman"/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7"/>
        <w:gridCol w:w="1609"/>
        <w:gridCol w:w="2248"/>
      </w:tblGrid>
      <w:tr w:rsidR="003F39CB" w:rsidRPr="003F39CB" w:rsidTr="003F39CB">
        <w:trPr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39CB" w:rsidRPr="003F39CB" w:rsidRDefault="003F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39CB" w:rsidRPr="003F39CB" w:rsidRDefault="003F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39CB" w:rsidRPr="003F39CB" w:rsidRDefault="003F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3F39CB" w:rsidRPr="003F39CB" w:rsidTr="003F39CB">
        <w:trPr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9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 отмене решения о переводе жилого помещения </w:t>
            </w:r>
            <w:r w:rsidRPr="003F3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 нежилое </w:t>
            </w:r>
            <w:r w:rsidRPr="003F39CB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об отмене решения о переводе нежилого помещения в жилое</w:t>
            </w:r>
            <w:proofErr w:type="gramEnd"/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3F39CB" w:rsidRPr="003F39CB" w:rsidRDefault="003F39CB" w:rsidP="003F39CB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9CB">
        <w:rPr>
          <w:rFonts w:ascii="Times New Roman" w:hAnsi="Times New Roman" w:cs="Times New Roman"/>
          <w:sz w:val="28"/>
          <w:szCs w:val="28"/>
        </w:rP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3F39CB" w:rsidRPr="0035585D" w:rsidRDefault="003F39CB" w:rsidP="003F39CB">
      <w:pPr>
        <w:spacing w:before="160" w:after="16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585D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0"/>
        <w:gridCol w:w="3214"/>
      </w:tblGrid>
      <w:tr w:rsidR="003F39CB" w:rsidTr="003F39CB">
        <w:trPr>
          <w:trHeight w:val="240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39CB" w:rsidRPr="003F39CB" w:rsidRDefault="003F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39CB" w:rsidRPr="003F39CB" w:rsidRDefault="003F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3F39CB" w:rsidTr="003F39CB">
        <w:trPr>
          <w:trHeight w:val="240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39CB" w:rsidRPr="003F39CB" w:rsidRDefault="003F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3F39CB" w:rsidRDefault="003F39CB" w:rsidP="003F39CB">
      <w:pPr>
        <w:pStyle w:val="newncpi0"/>
        <w:jc w:val="center"/>
      </w:pPr>
    </w:p>
    <w:p w:rsidR="0035585D" w:rsidRPr="00FA5F22" w:rsidRDefault="0035585D" w:rsidP="0035585D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35585D" w:rsidRPr="00FA5F22" w:rsidRDefault="0035585D" w:rsidP="0035585D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35585D" w:rsidRPr="00FA5F22" w:rsidRDefault="0035585D" w:rsidP="0035585D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35585D" w:rsidRPr="00FA5F22" w:rsidRDefault="0035585D" w:rsidP="0035585D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DA7319" w:rsidRDefault="001F29D8"/>
    <w:sectPr w:rsidR="00DA7319" w:rsidSect="003F39CB">
      <w:pgSz w:w="11906" w:h="16838"/>
      <w:pgMar w:top="624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9CB"/>
    <w:rsid w:val="001F29D8"/>
    <w:rsid w:val="0035585D"/>
    <w:rsid w:val="003E6FA1"/>
    <w:rsid w:val="003F39CB"/>
    <w:rsid w:val="006907B1"/>
    <w:rsid w:val="00815F9B"/>
    <w:rsid w:val="008C0432"/>
    <w:rsid w:val="00BB70AF"/>
    <w:rsid w:val="00C9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C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9CB"/>
    <w:rPr>
      <w:color w:val="0000FF" w:themeColor="hyperlink"/>
      <w:u w:val="single"/>
    </w:rPr>
  </w:style>
  <w:style w:type="paragraph" w:customStyle="1" w:styleId="titlep">
    <w:name w:val="titlep"/>
    <w:basedOn w:val="a"/>
    <w:rsid w:val="003F39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3F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3F39C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35585D"/>
    <w:rPr>
      <w:b/>
      <w:bCs/>
    </w:rPr>
  </w:style>
  <w:style w:type="paragraph" w:customStyle="1" w:styleId="cap1">
    <w:name w:val="cap1"/>
    <w:basedOn w:val="a"/>
    <w:rsid w:val="00815F9B"/>
    <w:pPr>
      <w:spacing w:after="0" w:line="240" w:lineRule="auto"/>
    </w:pPr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C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9CB"/>
    <w:rPr>
      <w:color w:val="0000FF" w:themeColor="hyperlink"/>
      <w:u w:val="single"/>
    </w:rPr>
  </w:style>
  <w:style w:type="paragraph" w:customStyle="1" w:styleId="titlep">
    <w:name w:val="titlep"/>
    <w:basedOn w:val="a"/>
    <w:rsid w:val="003F39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3F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3F39C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35585D"/>
    <w:rPr>
      <w:b/>
      <w:bCs/>
    </w:rPr>
  </w:style>
  <w:style w:type="paragraph" w:customStyle="1" w:styleId="cap1">
    <w:name w:val="cap1"/>
    <w:basedOn w:val="a"/>
    <w:rsid w:val="00815F9B"/>
    <w:pPr>
      <w:spacing w:after="0" w:line="240" w:lineRule="auto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?d=347250&amp;a=1" TargetMode="External"/><Relationship Id="rId13" Type="http://schemas.openxmlformats.org/officeDocument/2006/relationships/hyperlink" Target="file:///C:\Users\admin\Downloads\tx.dll?d=144501&amp;a=20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ownloads\tx.dll?d=144501&amp;a=68" TargetMode="External"/><Relationship Id="rId12" Type="http://schemas.openxmlformats.org/officeDocument/2006/relationships/hyperlink" Target="file:///C:\Users\admin\Downloads\tx.dll?d=144501&amp;a=19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tx.dll?d=244965&amp;a=1" TargetMode="External"/><Relationship Id="rId11" Type="http://schemas.openxmlformats.org/officeDocument/2006/relationships/hyperlink" Target="file:///C:\Users\admin\Downloads\tx.dll?d=466341&amp;a=5" TargetMode="External"/><Relationship Id="rId5" Type="http://schemas.openxmlformats.org/officeDocument/2006/relationships/hyperlink" Target="file:///C:\Users\admin\Downloads\tx.dll?d=466341&amp;a=649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admin\Downloads\tx.dll?d=384924&amp;a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?d=459661&amp;a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1118</Words>
  <Characters>6375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Гриневецкая Светлана Витальевна</cp:lastModifiedBy>
  <cp:revision>4</cp:revision>
  <dcterms:created xsi:type="dcterms:W3CDTF">2022-10-27T20:33:00Z</dcterms:created>
  <dcterms:modified xsi:type="dcterms:W3CDTF">2022-10-29T13:17:00Z</dcterms:modified>
</cp:coreProperties>
</file>